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7"/>
      </w:tblGrid>
      <w:tr w:rsidR="004D61F9" w:rsidRPr="008215F4" w:rsidTr="008215F4">
        <w:trPr>
          <w:trHeight w:val="740"/>
        </w:trPr>
        <w:tc>
          <w:tcPr>
            <w:tcW w:w="9387" w:type="dxa"/>
            <w:shd w:val="clear" w:color="auto" w:fill="auto"/>
            <w:vAlign w:val="center"/>
          </w:tcPr>
          <w:p w:rsidR="004D61F9" w:rsidRPr="008215F4" w:rsidRDefault="004D61F9" w:rsidP="00BC2244">
            <w:pPr>
              <w:tabs>
                <w:tab w:val="center" w:pos="4536"/>
                <w:tab w:val="right" w:pos="9072"/>
              </w:tabs>
              <w:jc w:val="center"/>
              <w:rPr>
                <w:rFonts w:ascii="Arial" w:eastAsia="MS Mincho" w:hAnsi="Arial" w:cs="Arial"/>
                <w:i/>
                <w:color w:val="0070C0"/>
                <w:szCs w:val="20"/>
                <w:lang w:val="cs-CZ" w:eastAsia="pl-PL"/>
              </w:rPr>
            </w:pPr>
            <w:r w:rsidRPr="008215F4">
              <w:rPr>
                <w:rFonts w:ascii="Arial" w:eastAsia="MS Mincho" w:hAnsi="Arial" w:cs="Arial"/>
                <w:i/>
                <w:color w:val="0070C0"/>
                <w:szCs w:val="20"/>
                <w:lang w:val="cs-CZ" w:eastAsia="pl-PL"/>
              </w:rPr>
              <w:t xml:space="preserve">umieścić obowiązujący </w:t>
            </w:r>
            <w:r w:rsidR="00404145" w:rsidRPr="008215F4">
              <w:rPr>
                <w:rFonts w:ascii="Arial" w:eastAsia="MS Mincho" w:hAnsi="Arial" w:cs="Arial"/>
                <w:i/>
                <w:color w:val="0070C0"/>
                <w:szCs w:val="20"/>
                <w:lang w:val="cs-CZ" w:eastAsia="pl-PL"/>
              </w:rPr>
              <w:t>l</w:t>
            </w:r>
            <w:r w:rsidR="00BC2244">
              <w:rPr>
                <w:rFonts w:ascii="Arial" w:eastAsia="MS Mincho" w:hAnsi="Arial" w:cs="Arial"/>
                <w:i/>
                <w:color w:val="0070C0"/>
                <w:szCs w:val="20"/>
                <w:lang w:val="cs-CZ" w:eastAsia="pl-PL"/>
              </w:rPr>
              <w:t>ogotyp</w:t>
            </w:r>
          </w:p>
        </w:tc>
      </w:tr>
    </w:tbl>
    <w:p w:rsidR="00317DA1" w:rsidRDefault="00317DA1" w:rsidP="003B66F6">
      <w:pPr>
        <w:jc w:val="center"/>
        <w:rPr>
          <w:rFonts w:ascii="Arial" w:hAnsi="Arial" w:cs="Arial"/>
          <w:b/>
          <w:sz w:val="20"/>
          <w:szCs w:val="20"/>
        </w:rPr>
      </w:pPr>
    </w:p>
    <w:p w:rsidR="00257F53" w:rsidRPr="00A92BE8" w:rsidRDefault="00257F53" w:rsidP="003B66F6">
      <w:pPr>
        <w:jc w:val="center"/>
        <w:rPr>
          <w:rFonts w:ascii="Arial" w:hAnsi="Arial" w:cs="Arial"/>
          <w:b/>
          <w:sz w:val="20"/>
          <w:szCs w:val="20"/>
        </w:rPr>
      </w:pPr>
    </w:p>
    <w:p w:rsidR="002D42AE" w:rsidRPr="00A92BE8" w:rsidRDefault="002D42AE" w:rsidP="003B66F6">
      <w:pPr>
        <w:jc w:val="center"/>
        <w:rPr>
          <w:rFonts w:ascii="Arial" w:hAnsi="Arial" w:cs="Arial"/>
          <w:b/>
          <w:sz w:val="20"/>
          <w:szCs w:val="20"/>
        </w:rPr>
      </w:pPr>
      <w:r w:rsidRPr="00A92BE8">
        <w:rPr>
          <w:rFonts w:ascii="Arial" w:hAnsi="Arial" w:cs="Arial"/>
          <w:b/>
          <w:sz w:val="20"/>
          <w:szCs w:val="20"/>
        </w:rPr>
        <w:t>ZARZĄD WOJEWÓDZTWA ZACHODNIOPOMORSKIEGO</w:t>
      </w:r>
    </w:p>
    <w:p w:rsidR="002D42AE" w:rsidRPr="00A92BE8" w:rsidRDefault="002D42AE" w:rsidP="003B66F6">
      <w:pPr>
        <w:jc w:val="center"/>
        <w:rPr>
          <w:rFonts w:ascii="Arial" w:hAnsi="Arial" w:cs="Arial"/>
          <w:b/>
          <w:sz w:val="20"/>
          <w:szCs w:val="20"/>
        </w:rPr>
      </w:pPr>
      <w:r w:rsidRPr="00A92BE8">
        <w:rPr>
          <w:rFonts w:ascii="Arial" w:hAnsi="Arial" w:cs="Arial"/>
          <w:b/>
          <w:sz w:val="20"/>
          <w:szCs w:val="20"/>
        </w:rPr>
        <w:t xml:space="preserve">INSTYTUCJA ZARZĄDZAJĄCA REGIONALNYM PROGRAMEM OPERACYJNYM </w:t>
      </w:r>
    </w:p>
    <w:p w:rsidR="00317DA1" w:rsidRDefault="002D42AE" w:rsidP="003B66F6">
      <w:pPr>
        <w:jc w:val="center"/>
        <w:rPr>
          <w:rFonts w:ascii="Arial" w:hAnsi="Arial" w:cs="Arial"/>
          <w:sz w:val="20"/>
          <w:szCs w:val="20"/>
          <w:lang w:eastAsia="pl-PL"/>
        </w:rPr>
      </w:pPr>
      <w:r w:rsidRPr="00A92BE8">
        <w:rPr>
          <w:rFonts w:ascii="Arial" w:hAnsi="Arial" w:cs="Arial"/>
          <w:b/>
          <w:sz w:val="20"/>
          <w:szCs w:val="20"/>
        </w:rPr>
        <w:t xml:space="preserve">WOJEWÓDZTWA ZACHODNIOPOMORSKIEGO </w:t>
      </w:r>
      <w:r w:rsidR="006136EB" w:rsidRPr="00A92BE8">
        <w:rPr>
          <w:rFonts w:ascii="Arial" w:hAnsi="Arial" w:cs="Arial"/>
          <w:b/>
          <w:sz w:val="20"/>
          <w:szCs w:val="20"/>
        </w:rPr>
        <w:t>2014-2020</w:t>
      </w:r>
      <w:r w:rsidRPr="00A92BE8">
        <w:rPr>
          <w:rFonts w:ascii="Arial" w:hAnsi="Arial" w:cs="Arial"/>
          <w:b/>
          <w:sz w:val="20"/>
          <w:szCs w:val="20"/>
        </w:rPr>
        <w:br/>
      </w:r>
    </w:p>
    <w:p w:rsidR="002D42AE" w:rsidRPr="00A92BE8" w:rsidRDefault="002D42AE" w:rsidP="003B66F6">
      <w:pPr>
        <w:jc w:val="center"/>
        <w:rPr>
          <w:rFonts w:ascii="Arial" w:hAnsi="Arial" w:cs="Arial"/>
          <w:b/>
          <w:sz w:val="20"/>
          <w:szCs w:val="20"/>
        </w:rPr>
      </w:pPr>
    </w:p>
    <w:p w:rsidR="006B0E3B" w:rsidRDefault="004A250F" w:rsidP="003B66F6">
      <w:pPr>
        <w:jc w:val="center"/>
        <w:rPr>
          <w:rFonts w:ascii="Arial" w:hAnsi="Arial" w:cs="Arial"/>
          <w:b/>
          <w:sz w:val="20"/>
          <w:szCs w:val="20"/>
        </w:rPr>
      </w:pPr>
      <w:r w:rsidRPr="00A92BE8">
        <w:rPr>
          <w:rFonts w:ascii="Arial" w:hAnsi="Arial" w:cs="Arial"/>
          <w:b/>
          <w:sz w:val="20"/>
          <w:szCs w:val="20"/>
        </w:rPr>
        <w:t xml:space="preserve">Regulamin </w:t>
      </w:r>
      <w:r w:rsidR="006B0E3B">
        <w:rPr>
          <w:rFonts w:ascii="Arial" w:hAnsi="Arial" w:cs="Arial"/>
          <w:b/>
          <w:sz w:val="20"/>
          <w:szCs w:val="20"/>
        </w:rPr>
        <w:t xml:space="preserve">naboru wniosków o dofinansowanie projektów </w:t>
      </w:r>
      <w:r w:rsidR="006B0E3B">
        <w:rPr>
          <w:rFonts w:ascii="Arial" w:hAnsi="Arial" w:cs="Arial"/>
          <w:b/>
          <w:sz w:val="20"/>
          <w:szCs w:val="20"/>
        </w:rPr>
        <w:br/>
        <w:t xml:space="preserve">w trybie pozakonkursowym </w:t>
      </w:r>
    </w:p>
    <w:p w:rsidR="004A250F" w:rsidRPr="00A92BE8" w:rsidRDefault="004A250F" w:rsidP="003B66F6">
      <w:pPr>
        <w:jc w:val="center"/>
        <w:rPr>
          <w:rFonts w:ascii="Arial" w:hAnsi="Arial" w:cs="Arial"/>
          <w:b/>
          <w:sz w:val="20"/>
          <w:szCs w:val="20"/>
        </w:rPr>
      </w:pPr>
      <w:r w:rsidRPr="00A92BE8">
        <w:rPr>
          <w:rFonts w:ascii="Arial" w:hAnsi="Arial" w:cs="Arial"/>
          <w:b/>
          <w:sz w:val="20"/>
          <w:szCs w:val="20"/>
        </w:rPr>
        <w:t xml:space="preserve">w ramach Regionalnego Programu Operacyjnego </w:t>
      </w:r>
      <w:r w:rsidR="00F81957">
        <w:rPr>
          <w:rFonts w:ascii="Arial" w:hAnsi="Arial" w:cs="Arial"/>
          <w:b/>
          <w:sz w:val="20"/>
          <w:szCs w:val="20"/>
        </w:rPr>
        <w:br/>
      </w:r>
      <w:r w:rsidRPr="00A92BE8">
        <w:rPr>
          <w:rFonts w:ascii="Arial" w:hAnsi="Arial" w:cs="Arial"/>
          <w:b/>
          <w:sz w:val="20"/>
          <w:szCs w:val="20"/>
        </w:rPr>
        <w:t xml:space="preserve">Województwa Zachodniopomorskiego 2014 – 2020 </w:t>
      </w:r>
      <w:r w:rsidRPr="00A92BE8">
        <w:rPr>
          <w:rFonts w:ascii="Arial" w:hAnsi="Arial" w:cs="Arial"/>
          <w:b/>
          <w:sz w:val="20"/>
          <w:szCs w:val="20"/>
        </w:rPr>
        <w:br/>
      </w:r>
    </w:p>
    <w:p w:rsidR="00F81957" w:rsidRDefault="00F81957" w:rsidP="003B66F6">
      <w:pPr>
        <w:jc w:val="center"/>
        <w:rPr>
          <w:rFonts w:ascii="Arial" w:hAnsi="Arial" w:cs="Arial"/>
          <w:b/>
          <w:sz w:val="20"/>
          <w:szCs w:val="20"/>
        </w:rPr>
      </w:pPr>
    </w:p>
    <w:p w:rsidR="004A250F" w:rsidRPr="00A92BE8" w:rsidRDefault="00A76008" w:rsidP="003B66F6">
      <w:pPr>
        <w:jc w:val="center"/>
        <w:rPr>
          <w:rFonts w:ascii="Arial" w:hAnsi="Arial" w:cs="Arial"/>
          <w:b/>
          <w:sz w:val="20"/>
          <w:szCs w:val="20"/>
        </w:rPr>
      </w:pPr>
      <w:r>
        <w:rPr>
          <w:rFonts w:ascii="Arial" w:hAnsi="Arial" w:cs="Arial"/>
          <w:b/>
          <w:sz w:val="20"/>
          <w:szCs w:val="20"/>
        </w:rPr>
        <w:t>Oś P</w:t>
      </w:r>
      <w:r w:rsidR="00543BC9" w:rsidRPr="00A92BE8">
        <w:rPr>
          <w:rFonts w:ascii="Arial" w:hAnsi="Arial" w:cs="Arial"/>
          <w:b/>
          <w:sz w:val="20"/>
          <w:szCs w:val="20"/>
        </w:rPr>
        <w:t>riorytetowa</w:t>
      </w:r>
      <w:r w:rsidR="00F81957">
        <w:rPr>
          <w:rFonts w:ascii="Arial" w:hAnsi="Arial" w:cs="Arial"/>
          <w:b/>
          <w:sz w:val="20"/>
          <w:szCs w:val="20"/>
        </w:rPr>
        <w:t xml:space="preserve"> </w:t>
      </w:r>
      <w:r w:rsidR="00F81957" w:rsidRPr="00C751A6">
        <w:rPr>
          <w:rFonts w:ascii="Arial" w:hAnsi="Arial" w:cs="Arial"/>
          <w:bCs/>
          <w:i/>
          <w:color w:val="0070C0"/>
          <w:sz w:val="20"/>
          <w:szCs w:val="20"/>
          <w:lang/>
        </w:rPr>
        <w:t>(numer i nazwa Osi Priorytetowej)</w:t>
      </w:r>
      <w:r w:rsidR="00543BC9" w:rsidRPr="00A92BE8">
        <w:rPr>
          <w:rFonts w:ascii="Arial" w:hAnsi="Arial" w:cs="Arial"/>
          <w:b/>
          <w:sz w:val="20"/>
          <w:szCs w:val="20"/>
        </w:rPr>
        <w:t xml:space="preserve"> </w:t>
      </w:r>
      <w:r w:rsidR="00F73656">
        <w:rPr>
          <w:rFonts w:ascii="Arial" w:hAnsi="Arial" w:cs="Arial"/>
          <w:b/>
          <w:sz w:val="20"/>
          <w:szCs w:val="20"/>
        </w:rPr>
        <w:t>…</w:t>
      </w:r>
    </w:p>
    <w:p w:rsidR="004A250F" w:rsidRPr="00A92BE8" w:rsidRDefault="004A250F" w:rsidP="003B66F6">
      <w:pPr>
        <w:jc w:val="center"/>
        <w:rPr>
          <w:rFonts w:ascii="Arial" w:hAnsi="Arial" w:cs="Arial"/>
          <w:b/>
          <w:sz w:val="20"/>
          <w:szCs w:val="20"/>
        </w:rPr>
      </w:pPr>
      <w:r w:rsidRPr="00A92BE8">
        <w:rPr>
          <w:rFonts w:ascii="Arial" w:hAnsi="Arial" w:cs="Arial"/>
          <w:b/>
          <w:sz w:val="20"/>
          <w:szCs w:val="20"/>
          <w:lang w:eastAsia="pl-PL"/>
        </w:rPr>
        <w:t xml:space="preserve">Działanie </w:t>
      </w:r>
      <w:r w:rsidR="00F81957" w:rsidRPr="00C751A6">
        <w:rPr>
          <w:rFonts w:ascii="Arial" w:hAnsi="Arial" w:cs="Arial"/>
          <w:bCs/>
          <w:i/>
          <w:color w:val="0070C0"/>
          <w:sz w:val="20"/>
          <w:szCs w:val="20"/>
          <w:lang/>
        </w:rPr>
        <w:t>(numer i nazwa Działania)</w:t>
      </w:r>
      <w:r w:rsidR="00F81957">
        <w:rPr>
          <w:rFonts w:ascii="Arial" w:hAnsi="Arial" w:cs="Arial"/>
          <w:b/>
          <w:sz w:val="20"/>
          <w:szCs w:val="20"/>
          <w:lang w:eastAsia="pl-PL"/>
        </w:rPr>
        <w:t xml:space="preserve"> … </w:t>
      </w:r>
    </w:p>
    <w:p w:rsidR="004A250F" w:rsidRPr="00A92BE8" w:rsidRDefault="004A250F" w:rsidP="003B66F6">
      <w:pPr>
        <w:pStyle w:val="Bezodstpw"/>
        <w:rPr>
          <w:rFonts w:cs="Arial"/>
          <w:szCs w:val="20"/>
        </w:rPr>
      </w:pPr>
    </w:p>
    <w:p w:rsidR="004A250F" w:rsidRDefault="004A250F" w:rsidP="003B66F6">
      <w:pPr>
        <w:pStyle w:val="Bezodstpw"/>
        <w:rPr>
          <w:rFonts w:cs="Arial"/>
          <w:szCs w:val="20"/>
          <w:lang w:val="pl-PL"/>
        </w:rPr>
      </w:pPr>
    </w:p>
    <w:p w:rsidR="00317DA1" w:rsidRPr="00317DA1" w:rsidRDefault="00317DA1" w:rsidP="003B66F6">
      <w:pPr>
        <w:pStyle w:val="Bezodstpw"/>
        <w:rPr>
          <w:rFonts w:cs="Arial"/>
          <w:szCs w:val="20"/>
          <w:lang w:val="pl-PL"/>
        </w:rPr>
      </w:pPr>
    </w:p>
    <w:p w:rsidR="006536D9" w:rsidRDefault="00EC6C37" w:rsidP="003B66F6">
      <w:pPr>
        <w:jc w:val="center"/>
        <w:rPr>
          <w:rFonts w:ascii="Arial" w:hAnsi="Arial" w:cs="Arial"/>
          <w:bCs/>
          <w:i/>
          <w:color w:val="0070C0"/>
          <w:sz w:val="20"/>
          <w:szCs w:val="20"/>
          <w:lang/>
        </w:rPr>
      </w:pPr>
      <w:r>
        <w:rPr>
          <w:rFonts w:ascii="Arial" w:hAnsi="Arial" w:cs="Arial"/>
          <w:b/>
          <w:sz w:val="20"/>
          <w:szCs w:val="20"/>
        </w:rPr>
        <w:t xml:space="preserve">Nabór nr </w:t>
      </w:r>
      <w:r w:rsidR="006536D9">
        <w:rPr>
          <w:rFonts w:ascii="Arial" w:hAnsi="Arial" w:cs="Arial"/>
          <w:b/>
          <w:sz w:val="20"/>
          <w:szCs w:val="20"/>
        </w:rPr>
        <w:t>RPZP.</w:t>
      </w:r>
      <w:r w:rsidR="006536D9" w:rsidRPr="006536D9">
        <w:rPr>
          <w:rFonts w:ascii="Arial" w:hAnsi="Arial" w:cs="Arial"/>
          <w:b/>
          <w:color w:val="0070C0"/>
          <w:sz w:val="20"/>
          <w:szCs w:val="20"/>
        </w:rPr>
        <w:t>PR</w:t>
      </w:r>
      <w:r w:rsidR="006536D9">
        <w:rPr>
          <w:rFonts w:ascii="Arial" w:hAnsi="Arial" w:cs="Arial"/>
          <w:b/>
          <w:sz w:val="20"/>
          <w:szCs w:val="20"/>
        </w:rPr>
        <w:t>.</w:t>
      </w:r>
      <w:r w:rsidR="006536D9" w:rsidRPr="006536D9">
        <w:rPr>
          <w:rFonts w:ascii="Arial" w:hAnsi="Arial" w:cs="Arial"/>
          <w:b/>
          <w:color w:val="0070C0"/>
          <w:sz w:val="20"/>
          <w:szCs w:val="20"/>
        </w:rPr>
        <w:t>DZ</w:t>
      </w:r>
      <w:r w:rsidR="006536D9">
        <w:rPr>
          <w:rFonts w:ascii="Arial" w:hAnsi="Arial" w:cs="Arial"/>
          <w:b/>
          <w:sz w:val="20"/>
          <w:szCs w:val="20"/>
        </w:rPr>
        <w:t>.</w:t>
      </w:r>
      <w:r w:rsidR="006536D9" w:rsidRPr="006536D9">
        <w:rPr>
          <w:rFonts w:ascii="Arial" w:hAnsi="Arial" w:cs="Arial"/>
          <w:b/>
          <w:color w:val="0070C0"/>
          <w:sz w:val="20"/>
          <w:szCs w:val="20"/>
        </w:rPr>
        <w:t>PD</w:t>
      </w:r>
      <w:r w:rsidR="006536D9">
        <w:rPr>
          <w:rFonts w:ascii="Arial" w:hAnsi="Arial" w:cs="Arial"/>
          <w:b/>
          <w:sz w:val="20"/>
          <w:szCs w:val="20"/>
        </w:rPr>
        <w:t>-IZ.00-32-</w:t>
      </w:r>
      <w:r w:rsidR="006536D9" w:rsidRPr="006536D9">
        <w:rPr>
          <w:rFonts w:ascii="Arial" w:hAnsi="Arial" w:cs="Arial"/>
          <w:b/>
          <w:color w:val="0070C0"/>
          <w:sz w:val="20"/>
          <w:szCs w:val="20"/>
        </w:rPr>
        <w:t>NRN</w:t>
      </w:r>
      <w:r w:rsidR="006536D9">
        <w:rPr>
          <w:rFonts w:ascii="Arial" w:hAnsi="Arial" w:cs="Arial"/>
          <w:b/>
          <w:sz w:val="20"/>
          <w:szCs w:val="20"/>
        </w:rPr>
        <w:t>/</w:t>
      </w:r>
      <w:r w:rsidR="006536D9" w:rsidRPr="006536D9">
        <w:rPr>
          <w:rFonts w:ascii="Arial" w:hAnsi="Arial" w:cs="Arial"/>
          <w:b/>
          <w:color w:val="0070C0"/>
          <w:sz w:val="20"/>
          <w:szCs w:val="20"/>
        </w:rPr>
        <w:t>RN</w:t>
      </w:r>
      <w:r w:rsidR="006536D9" w:rsidRPr="006536D9">
        <w:rPr>
          <w:rStyle w:val="Odwoanieprzypisudolnego"/>
          <w:rFonts w:ascii="Arial" w:hAnsi="Arial" w:cs="Arial"/>
          <w:b/>
          <w:color w:val="0070C0"/>
          <w:sz w:val="16"/>
          <w:szCs w:val="20"/>
        </w:rPr>
        <w:footnoteReference w:id="1"/>
      </w:r>
      <w:r w:rsidR="006536D9" w:rsidRPr="006536D9">
        <w:rPr>
          <w:rFonts w:ascii="Arial" w:hAnsi="Arial" w:cs="Arial"/>
          <w:bCs/>
          <w:i/>
          <w:color w:val="0070C0"/>
          <w:sz w:val="20"/>
          <w:szCs w:val="20"/>
          <w:lang/>
        </w:rPr>
        <w:t xml:space="preserve"> </w:t>
      </w:r>
    </w:p>
    <w:p w:rsidR="002D42AE" w:rsidRPr="00F81957" w:rsidRDefault="00F81957" w:rsidP="003B66F6">
      <w:pPr>
        <w:jc w:val="center"/>
        <w:rPr>
          <w:rFonts w:ascii="Arial" w:hAnsi="Arial" w:cs="Arial"/>
          <w:i/>
          <w:sz w:val="20"/>
          <w:szCs w:val="20"/>
        </w:rPr>
      </w:pPr>
      <w:r w:rsidRPr="00C751A6">
        <w:rPr>
          <w:rFonts w:ascii="Arial" w:hAnsi="Arial" w:cs="Arial"/>
          <w:bCs/>
          <w:i/>
          <w:color w:val="0070C0"/>
          <w:sz w:val="20"/>
          <w:szCs w:val="20"/>
          <w:lang/>
        </w:rPr>
        <w:t>(numer prowadzonego naboru)</w:t>
      </w:r>
    </w:p>
    <w:p w:rsidR="00C751A6" w:rsidRDefault="00C751A6" w:rsidP="003B66F6">
      <w:pPr>
        <w:jc w:val="center"/>
        <w:rPr>
          <w:rFonts w:ascii="Arial" w:hAnsi="Arial" w:cs="Arial"/>
          <w:bCs/>
          <w:i/>
          <w:color w:val="0070C0"/>
          <w:sz w:val="20"/>
          <w:szCs w:val="20"/>
          <w:lang/>
        </w:rPr>
      </w:pP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Wzór numeru naboru, z opisem poszczególnych elementów:</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RPZP.PR.DZ.PD-RI.NI-32-NRN/RN</w:t>
      </w:r>
    </w:p>
    <w:p w:rsidR="00C751A6" w:rsidRPr="00C751A6" w:rsidRDefault="00C751A6" w:rsidP="003B66F6">
      <w:pPr>
        <w:jc w:val="center"/>
        <w:rPr>
          <w:rFonts w:ascii="Arial" w:hAnsi="Arial" w:cs="Arial"/>
          <w:bCs/>
          <w:i/>
          <w:color w:val="0070C0"/>
          <w:sz w:val="20"/>
          <w:szCs w:val="20"/>
          <w:lang/>
        </w:rPr>
      </w:pP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RPZP –</w:t>
      </w:r>
      <w:r w:rsidR="00425F43">
        <w:rPr>
          <w:rFonts w:ascii="Arial" w:hAnsi="Arial" w:cs="Arial"/>
          <w:bCs/>
          <w:i/>
          <w:color w:val="0070C0"/>
          <w:sz w:val="20"/>
          <w:szCs w:val="20"/>
          <w:lang/>
        </w:rPr>
        <w:t xml:space="preserve"> </w:t>
      </w:r>
      <w:r w:rsidRPr="00C751A6">
        <w:rPr>
          <w:rFonts w:ascii="Arial" w:hAnsi="Arial" w:cs="Arial"/>
          <w:bCs/>
          <w:i/>
          <w:color w:val="0070C0"/>
          <w:sz w:val="20"/>
          <w:szCs w:val="20"/>
          <w:lang/>
        </w:rPr>
        <w:t xml:space="preserve">kod </w:t>
      </w:r>
      <w:r w:rsidR="00425F43">
        <w:rPr>
          <w:rFonts w:ascii="Arial" w:hAnsi="Arial" w:cs="Arial"/>
          <w:bCs/>
          <w:i/>
          <w:color w:val="0070C0"/>
          <w:sz w:val="20"/>
          <w:szCs w:val="20"/>
          <w:lang/>
        </w:rPr>
        <w:t>RPO WZ 2014-2020</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PR – oś priorytetowa</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DZ – działanie</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 xml:space="preserve">PD - </w:t>
      </w:r>
      <w:proofErr w:type="spellStart"/>
      <w:r w:rsidRPr="00C751A6">
        <w:rPr>
          <w:rFonts w:ascii="Arial" w:hAnsi="Arial" w:cs="Arial"/>
          <w:bCs/>
          <w:i/>
          <w:color w:val="0070C0"/>
          <w:sz w:val="20"/>
          <w:szCs w:val="20"/>
          <w:lang/>
        </w:rPr>
        <w:t>poddziałanie</w:t>
      </w:r>
      <w:proofErr w:type="spellEnd"/>
    </w:p>
    <w:p w:rsidR="00C751A6" w:rsidRPr="00C751A6" w:rsidRDefault="00025677" w:rsidP="003B66F6">
      <w:pPr>
        <w:jc w:val="center"/>
        <w:rPr>
          <w:rFonts w:ascii="Arial" w:hAnsi="Arial" w:cs="Arial"/>
          <w:bCs/>
          <w:i/>
          <w:color w:val="0070C0"/>
          <w:sz w:val="20"/>
          <w:szCs w:val="20"/>
          <w:lang/>
        </w:rPr>
      </w:pPr>
      <w:r>
        <w:rPr>
          <w:rFonts w:ascii="Arial" w:hAnsi="Arial" w:cs="Arial"/>
          <w:bCs/>
          <w:i/>
          <w:color w:val="0070C0"/>
          <w:sz w:val="20"/>
          <w:szCs w:val="20"/>
          <w:lang/>
        </w:rPr>
        <w:t>RI.NI – kod instytucji: IZ.00</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32 – kod województwa</w:t>
      </w:r>
      <w:r w:rsidR="00425F43">
        <w:rPr>
          <w:rFonts w:ascii="Arial" w:hAnsi="Arial" w:cs="Arial"/>
          <w:bCs/>
          <w:i/>
          <w:color w:val="0070C0"/>
          <w:sz w:val="20"/>
          <w:szCs w:val="20"/>
          <w:lang/>
        </w:rPr>
        <w:t xml:space="preserve"> zachodniopomorskiego</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NRN - trzyznakowy (cyfry lub duże litery) numer kolejny naboru wniosków</w:t>
      </w:r>
    </w:p>
    <w:p w:rsidR="00C751A6" w:rsidRPr="00C751A6" w:rsidRDefault="00C751A6" w:rsidP="003B66F6">
      <w:pPr>
        <w:jc w:val="center"/>
        <w:rPr>
          <w:rFonts w:ascii="Arial" w:hAnsi="Arial" w:cs="Arial"/>
          <w:bCs/>
          <w:i/>
          <w:color w:val="0070C0"/>
          <w:sz w:val="20"/>
          <w:szCs w:val="20"/>
          <w:lang/>
        </w:rPr>
      </w:pPr>
      <w:r w:rsidRPr="00C751A6">
        <w:rPr>
          <w:rFonts w:ascii="Arial" w:hAnsi="Arial" w:cs="Arial"/>
          <w:bCs/>
          <w:i/>
          <w:color w:val="0070C0"/>
          <w:sz w:val="20"/>
          <w:szCs w:val="20"/>
          <w:lang/>
        </w:rPr>
        <w:t>RN - dwucyfrowy rok rozpoczęcia naboru</w:t>
      </w:r>
    </w:p>
    <w:p w:rsidR="002D42AE" w:rsidRPr="00A92BE8" w:rsidRDefault="002D42AE" w:rsidP="003B66F6">
      <w:pPr>
        <w:jc w:val="center"/>
        <w:rPr>
          <w:rFonts w:ascii="Arial" w:hAnsi="Arial" w:cs="Arial"/>
          <w:b/>
          <w:sz w:val="20"/>
          <w:szCs w:val="20"/>
        </w:rPr>
      </w:pPr>
    </w:p>
    <w:p w:rsidR="0054480A" w:rsidRDefault="009771E8" w:rsidP="003B66F6">
      <w:pPr>
        <w:jc w:val="center"/>
        <w:rPr>
          <w:rFonts w:ascii="Arial" w:hAnsi="Arial" w:cs="Arial"/>
          <w:b/>
          <w:sz w:val="20"/>
          <w:szCs w:val="20"/>
          <w:lang w:eastAsia="pl-PL"/>
        </w:rPr>
      </w:pPr>
      <w:r>
        <w:rPr>
          <w:rFonts w:ascii="Arial" w:hAnsi="Arial" w:cs="Arial"/>
          <w:sz w:val="20"/>
          <w:szCs w:val="20"/>
          <w:lang w:eastAsia="pl-PL"/>
        </w:rPr>
        <w:t xml:space="preserve">Wersja </w:t>
      </w:r>
    </w:p>
    <w:p w:rsidR="0054480A" w:rsidRDefault="0054480A" w:rsidP="003B66F6">
      <w:pPr>
        <w:jc w:val="center"/>
        <w:rPr>
          <w:rFonts w:ascii="Arial" w:hAnsi="Arial" w:cs="Arial"/>
          <w:b/>
          <w:sz w:val="20"/>
          <w:szCs w:val="20"/>
          <w:lang w:eastAsia="pl-PL"/>
        </w:rPr>
      </w:pPr>
    </w:p>
    <w:p w:rsidR="0054480A" w:rsidRPr="005F0FE4" w:rsidRDefault="005F0FE4" w:rsidP="003B66F6">
      <w:pPr>
        <w:jc w:val="center"/>
        <w:rPr>
          <w:rFonts w:ascii="Arial" w:hAnsi="Arial" w:cs="Arial"/>
          <w:sz w:val="20"/>
          <w:szCs w:val="20"/>
          <w:lang w:eastAsia="pl-PL"/>
        </w:rPr>
      </w:pPr>
      <w:r>
        <w:rPr>
          <w:rFonts w:ascii="Arial" w:hAnsi="Arial" w:cs="Arial"/>
          <w:sz w:val="20"/>
          <w:szCs w:val="20"/>
          <w:lang w:eastAsia="pl-PL"/>
        </w:rPr>
        <w:t xml:space="preserve">Szczecin, </w:t>
      </w:r>
      <w:r w:rsidR="00F81957" w:rsidRPr="00C751A6">
        <w:rPr>
          <w:rFonts w:ascii="Arial" w:hAnsi="Arial" w:cs="Arial"/>
          <w:bCs/>
          <w:i/>
          <w:color w:val="0070C0"/>
          <w:sz w:val="20"/>
          <w:szCs w:val="20"/>
          <w:lang/>
        </w:rPr>
        <w:t>(data w formacie: miesiąc, rok)</w:t>
      </w:r>
    </w:p>
    <w:p w:rsidR="00762A0E" w:rsidRPr="003B66F6" w:rsidRDefault="00C1212F" w:rsidP="003B2CC1">
      <w:pPr>
        <w:pStyle w:val="Nagwekspisutreci"/>
        <w:rPr>
          <w:rFonts w:ascii="Arial" w:hAnsi="Arial" w:cs="Arial"/>
          <w:color w:val="auto"/>
          <w:sz w:val="22"/>
        </w:rPr>
      </w:pPr>
      <w:r w:rsidRPr="003B66F6">
        <w:rPr>
          <w:lang w:eastAsia="pl-PL"/>
        </w:rPr>
        <w:br w:type="page"/>
      </w:r>
      <w:r w:rsidR="00762A0E" w:rsidRPr="003B66F6">
        <w:rPr>
          <w:rFonts w:ascii="Arial" w:hAnsi="Arial" w:cs="Arial"/>
          <w:color w:val="auto"/>
          <w:sz w:val="22"/>
        </w:rPr>
        <w:lastRenderedPageBreak/>
        <w:t>Spis treści</w:t>
      </w:r>
    </w:p>
    <w:p w:rsidR="00D351FA" w:rsidRPr="00061673" w:rsidRDefault="006C0F5D">
      <w:pPr>
        <w:pStyle w:val="Spistreci1"/>
        <w:rPr>
          <w:rFonts w:ascii="Calibri" w:eastAsia="Times New Roman" w:hAnsi="Calibri" w:cs="Times New Roman"/>
          <w:b w:val="0"/>
          <w:bCs w:val="0"/>
          <w:caps w:val="0"/>
          <w:sz w:val="22"/>
          <w:szCs w:val="22"/>
          <w:lang w:eastAsia="pl-PL"/>
        </w:rPr>
      </w:pPr>
      <w:r w:rsidRPr="006C0F5D">
        <w:fldChar w:fldCharType="begin"/>
      </w:r>
      <w:r w:rsidR="0054480A" w:rsidRPr="005531F0">
        <w:instrText xml:space="preserve"> TOC \o "1-2" \h \z \u </w:instrText>
      </w:r>
      <w:r w:rsidRPr="006C0F5D">
        <w:fldChar w:fldCharType="separate"/>
      </w:r>
      <w:hyperlink w:anchor="_Toc484512633" w:history="1">
        <w:r w:rsidR="00D351FA" w:rsidRPr="00CB2B03">
          <w:rPr>
            <w:rStyle w:val="Hipercze"/>
          </w:rPr>
          <w:t>Wykaz skrótów</w:t>
        </w:r>
        <w:r w:rsidR="00D351FA">
          <w:rPr>
            <w:webHidden/>
          </w:rPr>
          <w:tab/>
        </w:r>
        <w:r>
          <w:rPr>
            <w:webHidden/>
          </w:rPr>
          <w:fldChar w:fldCharType="begin"/>
        </w:r>
        <w:r w:rsidR="00D351FA">
          <w:rPr>
            <w:webHidden/>
          </w:rPr>
          <w:instrText xml:space="preserve"> PAGEREF _Toc484512633 \h </w:instrText>
        </w:r>
        <w:r>
          <w:rPr>
            <w:webHidden/>
          </w:rPr>
        </w:r>
        <w:r>
          <w:rPr>
            <w:webHidden/>
          </w:rPr>
          <w:fldChar w:fldCharType="separate"/>
        </w:r>
        <w:r w:rsidR="00D351FA">
          <w:rPr>
            <w:webHidden/>
          </w:rPr>
          <w:t>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34" w:history="1">
        <w:r w:rsidR="00D351FA" w:rsidRPr="00CB2B03">
          <w:rPr>
            <w:rStyle w:val="Hipercze"/>
          </w:rPr>
          <w:t>Słownik pojęć</w:t>
        </w:r>
        <w:r w:rsidR="00D351FA">
          <w:rPr>
            <w:webHidden/>
          </w:rPr>
          <w:tab/>
        </w:r>
        <w:r>
          <w:rPr>
            <w:webHidden/>
          </w:rPr>
          <w:fldChar w:fldCharType="begin"/>
        </w:r>
        <w:r w:rsidR="00D351FA">
          <w:rPr>
            <w:webHidden/>
          </w:rPr>
          <w:instrText xml:space="preserve"> PAGEREF _Toc484512634 \h </w:instrText>
        </w:r>
        <w:r>
          <w:rPr>
            <w:webHidden/>
          </w:rPr>
        </w:r>
        <w:r>
          <w:rPr>
            <w:webHidden/>
          </w:rPr>
          <w:fldChar w:fldCharType="separate"/>
        </w:r>
        <w:r w:rsidR="00D351FA">
          <w:rPr>
            <w:webHidden/>
          </w:rPr>
          <w:t>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35" w:history="1">
        <w:r w:rsidR="00D351FA" w:rsidRPr="00CB2B03">
          <w:rPr>
            <w:rStyle w:val="Hipercze"/>
          </w:rPr>
          <w:t>Podstawy prawne</w:t>
        </w:r>
        <w:r w:rsidR="00D351FA">
          <w:rPr>
            <w:webHidden/>
          </w:rPr>
          <w:tab/>
        </w:r>
        <w:r>
          <w:rPr>
            <w:webHidden/>
          </w:rPr>
          <w:fldChar w:fldCharType="begin"/>
        </w:r>
        <w:r w:rsidR="00D351FA">
          <w:rPr>
            <w:webHidden/>
          </w:rPr>
          <w:instrText xml:space="preserve"> PAGEREF _Toc484512635 \h </w:instrText>
        </w:r>
        <w:r>
          <w:rPr>
            <w:webHidden/>
          </w:rPr>
        </w:r>
        <w:r>
          <w:rPr>
            <w:webHidden/>
          </w:rPr>
          <w:fldChar w:fldCharType="separate"/>
        </w:r>
        <w:r w:rsidR="00D351FA">
          <w:rPr>
            <w:webHidden/>
          </w:rPr>
          <w:t>7</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36" w:history="1">
        <w:r w:rsidR="00D351FA" w:rsidRPr="00CB2B03">
          <w:rPr>
            <w:rStyle w:val="Hipercze"/>
          </w:rPr>
          <w:t>Rozdział 1 Przedmiot naboru i warunki uczestnictwa</w:t>
        </w:r>
        <w:r w:rsidR="00D351FA">
          <w:rPr>
            <w:webHidden/>
          </w:rPr>
          <w:tab/>
        </w:r>
        <w:r>
          <w:rPr>
            <w:webHidden/>
          </w:rPr>
          <w:fldChar w:fldCharType="begin"/>
        </w:r>
        <w:r w:rsidR="00D351FA">
          <w:rPr>
            <w:webHidden/>
          </w:rPr>
          <w:instrText xml:space="preserve"> PAGEREF _Toc484512636 \h </w:instrText>
        </w:r>
        <w:r>
          <w:rPr>
            <w:webHidden/>
          </w:rPr>
        </w:r>
        <w:r>
          <w:rPr>
            <w:webHidden/>
          </w:rPr>
          <w:fldChar w:fldCharType="separate"/>
        </w:r>
        <w:r w:rsidR="00D351FA">
          <w:rPr>
            <w:webHidden/>
          </w:rPr>
          <w:t>10</w:t>
        </w:r>
        <w:r>
          <w:rPr>
            <w:webHidden/>
          </w:rPr>
          <w:fldChar w:fldCharType="end"/>
        </w:r>
      </w:hyperlink>
    </w:p>
    <w:p w:rsidR="00D351FA" w:rsidRPr="00061673" w:rsidRDefault="006C0F5D">
      <w:pPr>
        <w:pStyle w:val="Spistreci2"/>
        <w:tabs>
          <w:tab w:val="left" w:pos="660"/>
        </w:tabs>
        <w:rPr>
          <w:rFonts w:ascii="Calibri" w:eastAsia="Times New Roman" w:hAnsi="Calibri" w:cs="Times New Roman"/>
          <w:smallCaps w:val="0"/>
          <w:sz w:val="22"/>
          <w:szCs w:val="22"/>
          <w:lang w:eastAsia="pl-PL"/>
        </w:rPr>
      </w:pPr>
      <w:hyperlink w:anchor="_Toc484512637" w:history="1">
        <w:r w:rsidR="00D351FA" w:rsidRPr="00CB2B03">
          <w:rPr>
            <w:rStyle w:val="Hipercze"/>
          </w:rPr>
          <w:t>1.1</w:t>
        </w:r>
        <w:r w:rsidR="00D351FA" w:rsidRPr="00061673">
          <w:rPr>
            <w:rFonts w:ascii="Calibri" w:eastAsia="Times New Roman" w:hAnsi="Calibri" w:cs="Times New Roman"/>
            <w:smallCaps w:val="0"/>
            <w:sz w:val="22"/>
            <w:szCs w:val="22"/>
            <w:lang w:eastAsia="pl-PL"/>
          </w:rPr>
          <w:tab/>
        </w:r>
        <w:r w:rsidR="00D351FA" w:rsidRPr="00CB2B03">
          <w:rPr>
            <w:rStyle w:val="Hipercze"/>
          </w:rPr>
          <w:t>Przedmiot i forma naboru projektów oraz instytucja organizująca nabór</w:t>
        </w:r>
        <w:r w:rsidR="00D351FA">
          <w:rPr>
            <w:webHidden/>
          </w:rPr>
          <w:tab/>
        </w:r>
        <w:r>
          <w:rPr>
            <w:webHidden/>
          </w:rPr>
          <w:fldChar w:fldCharType="begin"/>
        </w:r>
        <w:r w:rsidR="00D351FA">
          <w:rPr>
            <w:webHidden/>
          </w:rPr>
          <w:instrText xml:space="preserve"> PAGEREF _Toc484512637 \h </w:instrText>
        </w:r>
        <w:r>
          <w:rPr>
            <w:webHidden/>
          </w:rPr>
        </w:r>
        <w:r>
          <w:rPr>
            <w:webHidden/>
          </w:rPr>
          <w:fldChar w:fldCharType="separate"/>
        </w:r>
        <w:r w:rsidR="00D351FA">
          <w:rPr>
            <w:webHidden/>
          </w:rPr>
          <w:t>10</w:t>
        </w:r>
        <w:r>
          <w:rPr>
            <w:webHidden/>
          </w:rPr>
          <w:fldChar w:fldCharType="end"/>
        </w:r>
      </w:hyperlink>
    </w:p>
    <w:p w:rsidR="00D351FA" w:rsidRPr="00061673" w:rsidRDefault="006C0F5D">
      <w:pPr>
        <w:pStyle w:val="Spistreci2"/>
        <w:tabs>
          <w:tab w:val="left" w:pos="660"/>
        </w:tabs>
        <w:rPr>
          <w:rFonts w:ascii="Calibri" w:eastAsia="Times New Roman" w:hAnsi="Calibri" w:cs="Times New Roman"/>
          <w:smallCaps w:val="0"/>
          <w:sz w:val="22"/>
          <w:szCs w:val="22"/>
          <w:lang w:eastAsia="pl-PL"/>
        </w:rPr>
      </w:pPr>
      <w:hyperlink w:anchor="_Toc484512638" w:history="1">
        <w:r w:rsidR="00D351FA" w:rsidRPr="00CB2B03">
          <w:rPr>
            <w:rStyle w:val="Hipercze"/>
          </w:rPr>
          <w:t>1.2</w:t>
        </w:r>
        <w:r w:rsidR="00D351FA" w:rsidRPr="00061673">
          <w:rPr>
            <w:rFonts w:ascii="Calibri" w:eastAsia="Times New Roman" w:hAnsi="Calibri" w:cs="Times New Roman"/>
            <w:smallCaps w:val="0"/>
            <w:sz w:val="22"/>
            <w:szCs w:val="22"/>
            <w:lang w:eastAsia="pl-PL"/>
          </w:rPr>
          <w:tab/>
        </w:r>
        <w:r w:rsidR="00D351FA" w:rsidRPr="00CB2B03">
          <w:rPr>
            <w:rStyle w:val="Hipercze"/>
          </w:rPr>
          <w:t>Typy projektów, zasady przyznawania dofinansowania i wyłączenia z możliwości dofinansowania</w:t>
        </w:r>
        <w:r w:rsidR="00D351FA">
          <w:rPr>
            <w:webHidden/>
          </w:rPr>
          <w:tab/>
        </w:r>
        <w:r>
          <w:rPr>
            <w:webHidden/>
          </w:rPr>
          <w:fldChar w:fldCharType="begin"/>
        </w:r>
        <w:r w:rsidR="00D351FA">
          <w:rPr>
            <w:webHidden/>
          </w:rPr>
          <w:instrText xml:space="preserve"> PAGEREF _Toc484512638 \h </w:instrText>
        </w:r>
        <w:r>
          <w:rPr>
            <w:webHidden/>
          </w:rPr>
        </w:r>
        <w:r>
          <w:rPr>
            <w:webHidden/>
          </w:rPr>
          <w:fldChar w:fldCharType="separate"/>
        </w:r>
        <w:r w:rsidR="00D351FA">
          <w:rPr>
            <w:webHidden/>
          </w:rPr>
          <w:t>11</w:t>
        </w:r>
        <w:r>
          <w:rPr>
            <w:webHidden/>
          </w:rPr>
          <w:fldChar w:fldCharType="end"/>
        </w:r>
      </w:hyperlink>
    </w:p>
    <w:p w:rsidR="00D351FA" w:rsidRPr="00061673" w:rsidRDefault="006C0F5D">
      <w:pPr>
        <w:pStyle w:val="Spistreci2"/>
        <w:tabs>
          <w:tab w:val="left" w:pos="660"/>
        </w:tabs>
        <w:rPr>
          <w:rFonts w:ascii="Calibri" w:eastAsia="Times New Roman" w:hAnsi="Calibri" w:cs="Times New Roman"/>
          <w:smallCaps w:val="0"/>
          <w:sz w:val="22"/>
          <w:szCs w:val="22"/>
          <w:lang w:eastAsia="pl-PL"/>
        </w:rPr>
      </w:pPr>
      <w:hyperlink w:anchor="_Toc484512645" w:history="1">
        <w:r w:rsidR="00D351FA" w:rsidRPr="00CB2B03">
          <w:rPr>
            <w:rStyle w:val="Hipercze"/>
          </w:rPr>
          <w:t>1.3</w:t>
        </w:r>
        <w:r w:rsidR="00D351FA" w:rsidRPr="00061673">
          <w:rPr>
            <w:rFonts w:ascii="Calibri" w:eastAsia="Times New Roman" w:hAnsi="Calibri" w:cs="Times New Roman"/>
            <w:smallCaps w:val="0"/>
            <w:sz w:val="22"/>
            <w:szCs w:val="22"/>
            <w:lang w:eastAsia="pl-PL"/>
          </w:rPr>
          <w:tab/>
        </w:r>
        <w:r w:rsidR="00D351FA" w:rsidRPr="00CB2B03">
          <w:rPr>
            <w:rStyle w:val="Hipercze"/>
          </w:rPr>
          <w:t>Podmioty uprawnione do ubiegania się o dofinansowanie</w:t>
        </w:r>
        <w:r w:rsidR="00D351FA">
          <w:rPr>
            <w:webHidden/>
          </w:rPr>
          <w:tab/>
        </w:r>
        <w:r>
          <w:rPr>
            <w:webHidden/>
          </w:rPr>
          <w:fldChar w:fldCharType="begin"/>
        </w:r>
        <w:r w:rsidR="00D351FA">
          <w:rPr>
            <w:webHidden/>
          </w:rPr>
          <w:instrText xml:space="preserve"> PAGEREF _Toc484512645 \h </w:instrText>
        </w:r>
        <w:r>
          <w:rPr>
            <w:webHidden/>
          </w:rPr>
        </w:r>
        <w:r>
          <w:rPr>
            <w:webHidden/>
          </w:rPr>
          <w:fldChar w:fldCharType="separate"/>
        </w:r>
        <w:r w:rsidR="00D351FA">
          <w:rPr>
            <w:webHidden/>
          </w:rPr>
          <w:t>11</w:t>
        </w:r>
        <w:r>
          <w:rPr>
            <w:webHidden/>
          </w:rPr>
          <w:fldChar w:fldCharType="end"/>
        </w:r>
      </w:hyperlink>
    </w:p>
    <w:p w:rsidR="00D351FA" w:rsidRPr="00061673" w:rsidRDefault="006C0F5D">
      <w:pPr>
        <w:pStyle w:val="Spistreci2"/>
        <w:tabs>
          <w:tab w:val="left" w:pos="660"/>
        </w:tabs>
        <w:rPr>
          <w:rFonts w:ascii="Calibri" w:eastAsia="Times New Roman" w:hAnsi="Calibri" w:cs="Times New Roman"/>
          <w:smallCaps w:val="0"/>
          <w:sz w:val="22"/>
          <w:szCs w:val="22"/>
          <w:lang w:eastAsia="pl-PL"/>
        </w:rPr>
      </w:pPr>
      <w:hyperlink w:anchor="_Toc484512653" w:history="1">
        <w:r w:rsidR="00D351FA" w:rsidRPr="00CB2B03">
          <w:rPr>
            <w:rStyle w:val="Hipercze"/>
          </w:rPr>
          <w:t>1.4</w:t>
        </w:r>
        <w:r w:rsidR="00D351FA" w:rsidRPr="00061673">
          <w:rPr>
            <w:rFonts w:ascii="Calibri" w:eastAsia="Times New Roman" w:hAnsi="Calibri" w:cs="Times New Roman"/>
            <w:smallCaps w:val="0"/>
            <w:sz w:val="22"/>
            <w:szCs w:val="22"/>
            <w:lang w:eastAsia="pl-PL"/>
          </w:rPr>
          <w:tab/>
        </w:r>
        <w:r w:rsidR="00D351FA" w:rsidRPr="00CB2B03">
          <w:rPr>
            <w:rStyle w:val="Hipercze"/>
          </w:rPr>
          <w:t>Realizacja projektu w formule „zaprojektuj i wybuduj”</w:t>
        </w:r>
        <w:r w:rsidR="00D351FA">
          <w:rPr>
            <w:webHidden/>
          </w:rPr>
          <w:tab/>
        </w:r>
        <w:r>
          <w:rPr>
            <w:webHidden/>
          </w:rPr>
          <w:fldChar w:fldCharType="begin"/>
        </w:r>
        <w:r w:rsidR="00D351FA">
          <w:rPr>
            <w:webHidden/>
          </w:rPr>
          <w:instrText xml:space="preserve"> PAGEREF _Toc484512653 \h </w:instrText>
        </w:r>
        <w:r>
          <w:rPr>
            <w:webHidden/>
          </w:rPr>
        </w:r>
        <w:r>
          <w:rPr>
            <w:webHidden/>
          </w:rPr>
          <w:fldChar w:fldCharType="separate"/>
        </w:r>
        <w:r w:rsidR="00D351FA">
          <w:rPr>
            <w:webHidden/>
          </w:rPr>
          <w:t>11</w:t>
        </w:r>
        <w:r>
          <w:rPr>
            <w:webHidden/>
          </w:rPr>
          <w:fldChar w:fldCharType="end"/>
        </w:r>
      </w:hyperlink>
    </w:p>
    <w:p w:rsidR="00D351FA" w:rsidRPr="00061673" w:rsidRDefault="006C0F5D">
      <w:pPr>
        <w:pStyle w:val="Spistreci2"/>
        <w:tabs>
          <w:tab w:val="left" w:pos="660"/>
        </w:tabs>
        <w:rPr>
          <w:rFonts w:ascii="Calibri" w:eastAsia="Times New Roman" w:hAnsi="Calibri" w:cs="Times New Roman"/>
          <w:smallCaps w:val="0"/>
          <w:sz w:val="22"/>
          <w:szCs w:val="22"/>
          <w:lang w:eastAsia="pl-PL"/>
        </w:rPr>
      </w:pPr>
      <w:hyperlink w:anchor="_Toc484512655" w:history="1">
        <w:r w:rsidR="00D351FA" w:rsidRPr="00CB2B03">
          <w:rPr>
            <w:rStyle w:val="Hipercze"/>
          </w:rPr>
          <w:t>1.5</w:t>
        </w:r>
        <w:r w:rsidR="00D351FA" w:rsidRPr="00061673">
          <w:rPr>
            <w:rFonts w:ascii="Calibri" w:eastAsia="Times New Roman" w:hAnsi="Calibri" w:cs="Times New Roman"/>
            <w:smallCaps w:val="0"/>
            <w:sz w:val="22"/>
            <w:szCs w:val="22"/>
            <w:lang w:eastAsia="pl-PL"/>
          </w:rPr>
          <w:tab/>
        </w:r>
        <w:r w:rsidR="00D351FA" w:rsidRPr="00CB2B03">
          <w:rPr>
            <w:rStyle w:val="Hipercze"/>
          </w:rPr>
          <w:t>Prawo do dysponowania nieruchomością na cele realizacji projektu</w:t>
        </w:r>
        <w:r w:rsidR="00D351FA">
          <w:rPr>
            <w:webHidden/>
          </w:rPr>
          <w:tab/>
        </w:r>
        <w:r>
          <w:rPr>
            <w:webHidden/>
          </w:rPr>
          <w:fldChar w:fldCharType="begin"/>
        </w:r>
        <w:r w:rsidR="00D351FA">
          <w:rPr>
            <w:webHidden/>
          </w:rPr>
          <w:instrText xml:space="preserve"> PAGEREF _Toc484512655 \h </w:instrText>
        </w:r>
        <w:r>
          <w:rPr>
            <w:webHidden/>
          </w:rPr>
        </w:r>
        <w:r>
          <w:rPr>
            <w:webHidden/>
          </w:rPr>
          <w:fldChar w:fldCharType="separate"/>
        </w:r>
        <w:r w:rsidR="00D351FA">
          <w:rPr>
            <w:webHidden/>
          </w:rPr>
          <w:t>13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56" w:history="1">
        <w:r w:rsidR="00D351FA" w:rsidRPr="00CB2B03">
          <w:rPr>
            <w:rStyle w:val="Hipercze"/>
          </w:rPr>
          <w:t>Rozdział 2 Zasady finansowania</w:t>
        </w:r>
        <w:r w:rsidR="00D351FA">
          <w:rPr>
            <w:webHidden/>
          </w:rPr>
          <w:tab/>
        </w:r>
        <w:r>
          <w:rPr>
            <w:webHidden/>
          </w:rPr>
          <w:fldChar w:fldCharType="begin"/>
        </w:r>
        <w:r w:rsidR="00D351FA">
          <w:rPr>
            <w:webHidden/>
          </w:rPr>
          <w:instrText xml:space="preserve"> PAGEREF _Toc484512656 \h </w:instrText>
        </w:r>
        <w:r>
          <w:rPr>
            <w:webHidden/>
          </w:rPr>
        </w:r>
        <w:r>
          <w:rPr>
            <w:webHidden/>
          </w:rPr>
          <w:fldChar w:fldCharType="separate"/>
        </w:r>
        <w:r w:rsidR="00D351FA">
          <w:rPr>
            <w:webHidden/>
          </w:rPr>
          <w:t>13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57" w:history="1">
        <w:r w:rsidR="00D351FA" w:rsidRPr="00CB2B03">
          <w:rPr>
            <w:rStyle w:val="Hipercze"/>
          </w:rPr>
          <w:t>2.1 Kwota przeznaczona na dofinansowanie projektów w ramach naboru projektów w trybie pozakonkursowym</w:t>
        </w:r>
        <w:r w:rsidR="00D351FA">
          <w:rPr>
            <w:webHidden/>
          </w:rPr>
          <w:tab/>
        </w:r>
        <w:r>
          <w:rPr>
            <w:webHidden/>
          </w:rPr>
          <w:fldChar w:fldCharType="begin"/>
        </w:r>
        <w:r w:rsidR="00D351FA">
          <w:rPr>
            <w:webHidden/>
          </w:rPr>
          <w:instrText xml:space="preserve"> PAGEREF _Toc484512657 \h </w:instrText>
        </w:r>
        <w:r>
          <w:rPr>
            <w:webHidden/>
          </w:rPr>
        </w:r>
        <w:r>
          <w:rPr>
            <w:webHidden/>
          </w:rPr>
          <w:fldChar w:fldCharType="separate"/>
        </w:r>
        <w:r w:rsidR="00D351FA">
          <w:rPr>
            <w:webHidden/>
          </w:rPr>
          <w:t>13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58" w:history="1">
        <w:r w:rsidR="00D351FA" w:rsidRPr="00CB2B03">
          <w:rPr>
            <w:rStyle w:val="Hipercze"/>
          </w:rPr>
          <w:t>2.2 Maksymalny poziom dofinansowania oraz maksymalna kwota dofinansowania projektu.</w:t>
        </w:r>
        <w:r w:rsidR="00D351FA">
          <w:rPr>
            <w:webHidden/>
          </w:rPr>
          <w:tab/>
        </w:r>
        <w:r>
          <w:rPr>
            <w:webHidden/>
          </w:rPr>
          <w:fldChar w:fldCharType="begin"/>
        </w:r>
        <w:r w:rsidR="00D351FA">
          <w:rPr>
            <w:webHidden/>
          </w:rPr>
          <w:instrText xml:space="preserve"> PAGEREF _Toc484512658 \h </w:instrText>
        </w:r>
        <w:r>
          <w:rPr>
            <w:webHidden/>
          </w:rPr>
        </w:r>
        <w:r>
          <w:rPr>
            <w:webHidden/>
          </w:rPr>
          <w:fldChar w:fldCharType="separate"/>
        </w:r>
        <w:r w:rsidR="00D351FA">
          <w:rPr>
            <w:webHidden/>
          </w:rPr>
          <w:t>13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59" w:history="1">
        <w:r w:rsidR="00D351FA" w:rsidRPr="00CB2B03">
          <w:rPr>
            <w:rStyle w:val="Hipercze"/>
          </w:rPr>
          <w:t>2.3 Źródła finansowania projektu</w:t>
        </w:r>
        <w:r w:rsidR="00D351FA">
          <w:rPr>
            <w:webHidden/>
          </w:rPr>
          <w:tab/>
        </w:r>
        <w:r>
          <w:rPr>
            <w:webHidden/>
          </w:rPr>
          <w:fldChar w:fldCharType="begin"/>
        </w:r>
        <w:r w:rsidR="00D351FA">
          <w:rPr>
            <w:webHidden/>
          </w:rPr>
          <w:instrText xml:space="preserve"> PAGEREF _Toc484512659 \h </w:instrText>
        </w:r>
        <w:r>
          <w:rPr>
            <w:webHidden/>
          </w:rPr>
        </w:r>
        <w:r>
          <w:rPr>
            <w:webHidden/>
          </w:rPr>
          <w:fldChar w:fldCharType="separate"/>
        </w:r>
        <w:r w:rsidR="00D351FA">
          <w:rPr>
            <w:webHidden/>
          </w:rPr>
          <w:t>14</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60" w:history="1">
        <w:r w:rsidR="00D351FA" w:rsidRPr="00CB2B03">
          <w:rPr>
            <w:rStyle w:val="Hipercze"/>
          </w:rPr>
          <w:t>2.4 Dochód w projekcie</w:t>
        </w:r>
        <w:r w:rsidR="00D351FA">
          <w:rPr>
            <w:webHidden/>
          </w:rPr>
          <w:tab/>
        </w:r>
        <w:r>
          <w:rPr>
            <w:webHidden/>
          </w:rPr>
          <w:fldChar w:fldCharType="begin"/>
        </w:r>
        <w:r w:rsidR="00D351FA">
          <w:rPr>
            <w:webHidden/>
          </w:rPr>
          <w:instrText xml:space="preserve"> PAGEREF _Toc484512660 \h </w:instrText>
        </w:r>
        <w:r>
          <w:rPr>
            <w:webHidden/>
          </w:rPr>
        </w:r>
        <w:r>
          <w:rPr>
            <w:webHidden/>
          </w:rPr>
          <w:fldChar w:fldCharType="separate"/>
        </w:r>
        <w:r w:rsidR="00D351FA">
          <w:rPr>
            <w:webHidden/>
          </w:rPr>
          <w:t>14</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61" w:history="1">
        <w:r w:rsidR="00D351FA" w:rsidRPr="00CB2B03">
          <w:rPr>
            <w:rStyle w:val="Hipercze"/>
          </w:rPr>
          <w:t>2.5 Pomoc publiczna</w:t>
        </w:r>
        <w:r w:rsidR="00D351FA">
          <w:rPr>
            <w:webHidden/>
          </w:rPr>
          <w:tab/>
        </w:r>
        <w:r>
          <w:rPr>
            <w:webHidden/>
          </w:rPr>
          <w:fldChar w:fldCharType="begin"/>
        </w:r>
        <w:r w:rsidR="00D351FA">
          <w:rPr>
            <w:webHidden/>
          </w:rPr>
          <w:instrText xml:space="preserve"> PAGEREF _Toc484512661 \h </w:instrText>
        </w:r>
        <w:r>
          <w:rPr>
            <w:webHidden/>
          </w:rPr>
        </w:r>
        <w:r>
          <w:rPr>
            <w:webHidden/>
          </w:rPr>
          <w:fldChar w:fldCharType="separate"/>
        </w:r>
        <w:r w:rsidR="00D351FA">
          <w:rPr>
            <w:webHidden/>
          </w:rPr>
          <w:t>15</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2" w:history="1">
        <w:r w:rsidR="00D351FA" w:rsidRPr="00CB2B03">
          <w:rPr>
            <w:rStyle w:val="Hipercze"/>
          </w:rPr>
          <w:t>Rozdział 3 Kwalifikowalność wydatków</w:t>
        </w:r>
        <w:r w:rsidR="00D351FA">
          <w:rPr>
            <w:webHidden/>
          </w:rPr>
          <w:tab/>
        </w:r>
        <w:r>
          <w:rPr>
            <w:webHidden/>
          </w:rPr>
          <w:fldChar w:fldCharType="begin"/>
        </w:r>
        <w:r w:rsidR="00D351FA">
          <w:rPr>
            <w:webHidden/>
          </w:rPr>
          <w:instrText xml:space="preserve"> PAGEREF _Toc484512662 \h </w:instrText>
        </w:r>
        <w:r>
          <w:rPr>
            <w:webHidden/>
          </w:rPr>
        </w:r>
        <w:r>
          <w:rPr>
            <w:webHidden/>
          </w:rPr>
          <w:fldChar w:fldCharType="separate"/>
        </w:r>
        <w:r w:rsidR="00D351FA">
          <w:rPr>
            <w:webHidden/>
          </w:rPr>
          <w:t>17</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3" w:history="1">
        <w:r w:rsidR="00D351FA" w:rsidRPr="00CB2B03">
          <w:rPr>
            <w:rStyle w:val="Hipercze"/>
          </w:rPr>
          <w:t>3.1 Ramy czasowe kwalifikowalności</w:t>
        </w:r>
        <w:r w:rsidR="00D351FA">
          <w:rPr>
            <w:webHidden/>
          </w:rPr>
          <w:tab/>
        </w:r>
        <w:r>
          <w:rPr>
            <w:webHidden/>
          </w:rPr>
          <w:fldChar w:fldCharType="begin"/>
        </w:r>
        <w:r w:rsidR="00D351FA">
          <w:rPr>
            <w:webHidden/>
          </w:rPr>
          <w:instrText xml:space="preserve"> PAGEREF _Toc484512663 \h </w:instrText>
        </w:r>
        <w:r>
          <w:rPr>
            <w:webHidden/>
          </w:rPr>
        </w:r>
        <w:r>
          <w:rPr>
            <w:webHidden/>
          </w:rPr>
          <w:fldChar w:fldCharType="separate"/>
        </w:r>
        <w:r w:rsidR="00D351FA">
          <w:rPr>
            <w:webHidden/>
          </w:rPr>
          <w:t>17</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4" w:history="1">
        <w:r w:rsidR="00D351FA" w:rsidRPr="00CB2B03">
          <w:rPr>
            <w:rStyle w:val="Hipercze"/>
          </w:rPr>
          <w:t>3.2 Warunki i ocena kwalifikowalności wydatku</w:t>
        </w:r>
        <w:r w:rsidR="00D351FA">
          <w:rPr>
            <w:webHidden/>
          </w:rPr>
          <w:tab/>
        </w:r>
        <w:r>
          <w:rPr>
            <w:webHidden/>
          </w:rPr>
          <w:fldChar w:fldCharType="begin"/>
        </w:r>
        <w:r w:rsidR="00D351FA">
          <w:rPr>
            <w:webHidden/>
          </w:rPr>
          <w:instrText xml:space="preserve"> PAGEREF _Toc484512664 \h </w:instrText>
        </w:r>
        <w:r>
          <w:rPr>
            <w:webHidden/>
          </w:rPr>
        </w:r>
        <w:r>
          <w:rPr>
            <w:webHidden/>
          </w:rPr>
          <w:fldChar w:fldCharType="separate"/>
        </w:r>
        <w:r w:rsidR="00D351FA">
          <w:rPr>
            <w:webHidden/>
          </w:rPr>
          <w:t>17</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5" w:history="1">
        <w:r w:rsidR="00D351FA" w:rsidRPr="00CB2B03">
          <w:rPr>
            <w:rStyle w:val="Hipercze"/>
            <w:rFonts w:eastAsia="Times New Roman"/>
            <w:b/>
            <w:bCs/>
            <w:lang/>
          </w:rPr>
          <w:t>3.3 Zasada faktycznego poniesienia wydatku</w:t>
        </w:r>
        <w:r w:rsidR="00D351FA">
          <w:rPr>
            <w:webHidden/>
          </w:rPr>
          <w:tab/>
        </w:r>
        <w:r>
          <w:rPr>
            <w:webHidden/>
          </w:rPr>
          <w:fldChar w:fldCharType="begin"/>
        </w:r>
        <w:r w:rsidR="00D351FA">
          <w:rPr>
            <w:webHidden/>
          </w:rPr>
          <w:instrText xml:space="preserve"> PAGEREF _Toc484512665 \h </w:instrText>
        </w:r>
        <w:r>
          <w:rPr>
            <w:webHidden/>
          </w:rPr>
        </w:r>
        <w:r>
          <w:rPr>
            <w:webHidden/>
          </w:rPr>
          <w:fldChar w:fldCharType="separate"/>
        </w:r>
        <w:r w:rsidR="00D351FA">
          <w:rPr>
            <w:webHidden/>
          </w:rPr>
          <w:t>18</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6" w:history="1">
        <w:r w:rsidR="00D351FA" w:rsidRPr="00CB2B03">
          <w:rPr>
            <w:rStyle w:val="Hipercze"/>
            <w:rFonts w:eastAsia="Times New Roman"/>
            <w:b/>
            <w:bCs/>
            <w:lang/>
          </w:rPr>
          <w:t>3.4 Zakaz podwójnego finansowania</w:t>
        </w:r>
        <w:r w:rsidR="00D351FA">
          <w:rPr>
            <w:webHidden/>
          </w:rPr>
          <w:tab/>
        </w:r>
        <w:r>
          <w:rPr>
            <w:webHidden/>
          </w:rPr>
          <w:fldChar w:fldCharType="begin"/>
        </w:r>
        <w:r w:rsidR="00D351FA">
          <w:rPr>
            <w:webHidden/>
          </w:rPr>
          <w:instrText xml:space="preserve"> PAGEREF _Toc484512666 \h </w:instrText>
        </w:r>
        <w:r>
          <w:rPr>
            <w:webHidden/>
          </w:rPr>
        </w:r>
        <w:r>
          <w:rPr>
            <w:webHidden/>
          </w:rPr>
          <w:fldChar w:fldCharType="separate"/>
        </w:r>
        <w:r w:rsidR="00D351FA">
          <w:rPr>
            <w:webHidden/>
          </w:rPr>
          <w:t>19</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7" w:history="1">
        <w:r w:rsidR="00D351FA" w:rsidRPr="00CB2B03">
          <w:rPr>
            <w:rStyle w:val="Hipercze"/>
            <w:rFonts w:eastAsia="Times New Roman"/>
            <w:b/>
            <w:bCs/>
            <w:lang/>
          </w:rPr>
          <w:t>3.5 Wydatki kwalifikowalne w naborze</w:t>
        </w:r>
        <w:r w:rsidR="00D351FA">
          <w:rPr>
            <w:webHidden/>
          </w:rPr>
          <w:tab/>
        </w:r>
        <w:r>
          <w:rPr>
            <w:webHidden/>
          </w:rPr>
          <w:fldChar w:fldCharType="begin"/>
        </w:r>
        <w:r w:rsidR="00D351FA">
          <w:rPr>
            <w:webHidden/>
          </w:rPr>
          <w:instrText xml:space="preserve"> PAGEREF _Toc484512667 \h </w:instrText>
        </w:r>
        <w:r>
          <w:rPr>
            <w:webHidden/>
          </w:rPr>
        </w:r>
        <w:r>
          <w:rPr>
            <w:webHidden/>
          </w:rPr>
          <w:fldChar w:fldCharType="separate"/>
        </w:r>
        <w:r w:rsidR="00D351FA">
          <w:rPr>
            <w:webHidden/>
          </w:rPr>
          <w:t>20</w:t>
        </w:r>
        <w:r>
          <w:rPr>
            <w:webHidden/>
          </w:rPr>
          <w:fldChar w:fldCharType="end"/>
        </w:r>
      </w:hyperlink>
    </w:p>
    <w:p w:rsidR="00D351FA" w:rsidRPr="00061673" w:rsidRDefault="006C0F5D">
      <w:pPr>
        <w:pStyle w:val="Spistreci2"/>
        <w:rPr>
          <w:rFonts w:ascii="Calibri" w:eastAsia="Times New Roman" w:hAnsi="Calibri" w:cs="Times New Roman"/>
          <w:smallCaps w:val="0"/>
          <w:sz w:val="22"/>
          <w:szCs w:val="22"/>
          <w:lang w:eastAsia="pl-PL"/>
        </w:rPr>
      </w:pPr>
      <w:hyperlink w:anchor="_Toc484512668" w:history="1">
        <w:r w:rsidR="00D351FA" w:rsidRPr="00CB2B03">
          <w:rPr>
            <w:rStyle w:val="Hipercze"/>
            <w:rFonts w:eastAsia="Times New Roman"/>
            <w:b/>
            <w:bCs/>
          </w:rPr>
          <w:t>3.6 Przykładowe wydatki niekwalifikowalne w naborze</w:t>
        </w:r>
        <w:r w:rsidR="00D351FA">
          <w:rPr>
            <w:webHidden/>
          </w:rPr>
          <w:tab/>
        </w:r>
        <w:r>
          <w:rPr>
            <w:webHidden/>
          </w:rPr>
          <w:fldChar w:fldCharType="begin"/>
        </w:r>
        <w:r w:rsidR="00D351FA">
          <w:rPr>
            <w:webHidden/>
          </w:rPr>
          <w:instrText xml:space="preserve"> PAGEREF _Toc484512668 \h </w:instrText>
        </w:r>
        <w:r>
          <w:rPr>
            <w:webHidden/>
          </w:rPr>
        </w:r>
        <w:r>
          <w:rPr>
            <w:webHidden/>
          </w:rPr>
          <w:fldChar w:fldCharType="separate"/>
        </w:r>
        <w:r w:rsidR="00D351FA">
          <w:rPr>
            <w:webHidden/>
          </w:rPr>
          <w:t>26</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69" w:history="1">
        <w:r w:rsidR="00D351FA" w:rsidRPr="00CB2B03">
          <w:rPr>
            <w:rStyle w:val="Hipercze"/>
          </w:rPr>
          <w:t>Rozdział 4 Wskaźniki</w:t>
        </w:r>
        <w:r w:rsidR="00D351FA">
          <w:rPr>
            <w:webHidden/>
          </w:rPr>
          <w:tab/>
        </w:r>
        <w:r>
          <w:rPr>
            <w:webHidden/>
          </w:rPr>
          <w:fldChar w:fldCharType="begin"/>
        </w:r>
        <w:r w:rsidR="00D351FA">
          <w:rPr>
            <w:webHidden/>
          </w:rPr>
          <w:instrText xml:space="preserve"> PAGEREF _Toc484512669 \h </w:instrText>
        </w:r>
        <w:r>
          <w:rPr>
            <w:webHidden/>
          </w:rPr>
        </w:r>
        <w:r>
          <w:rPr>
            <w:webHidden/>
          </w:rPr>
          <w:fldChar w:fldCharType="separate"/>
        </w:r>
        <w:r w:rsidR="00D351FA">
          <w:rPr>
            <w:webHidden/>
          </w:rPr>
          <w:t>27</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0" w:history="1">
        <w:r w:rsidR="00D351FA" w:rsidRPr="00CB2B03">
          <w:rPr>
            <w:rStyle w:val="Hipercze"/>
          </w:rPr>
          <w:t>Rozdział 5  Wniosek o dofinansowanie</w:t>
        </w:r>
        <w:r w:rsidR="00D351FA">
          <w:rPr>
            <w:webHidden/>
          </w:rPr>
          <w:tab/>
        </w:r>
        <w:r>
          <w:rPr>
            <w:webHidden/>
          </w:rPr>
          <w:fldChar w:fldCharType="begin"/>
        </w:r>
        <w:r w:rsidR="00D351FA">
          <w:rPr>
            <w:webHidden/>
          </w:rPr>
          <w:instrText xml:space="preserve"> PAGEREF _Toc484512670 \h </w:instrText>
        </w:r>
        <w:r>
          <w:rPr>
            <w:webHidden/>
          </w:rPr>
        </w:r>
        <w:r>
          <w:rPr>
            <w:webHidden/>
          </w:rPr>
          <w:fldChar w:fldCharType="separate"/>
        </w:r>
        <w:r w:rsidR="00D351FA">
          <w:rPr>
            <w:webHidden/>
          </w:rPr>
          <w:t>29</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1" w:history="1">
        <w:r w:rsidR="00D351FA" w:rsidRPr="00CB2B03">
          <w:rPr>
            <w:rStyle w:val="Hipercze"/>
          </w:rPr>
          <w:t>Rozdział 6 Termin, forma i miejsce składania wniosków o dofinansowanie</w:t>
        </w:r>
        <w:r w:rsidR="00D351FA">
          <w:rPr>
            <w:webHidden/>
          </w:rPr>
          <w:tab/>
        </w:r>
        <w:r>
          <w:rPr>
            <w:webHidden/>
          </w:rPr>
          <w:fldChar w:fldCharType="begin"/>
        </w:r>
        <w:r w:rsidR="00D351FA">
          <w:rPr>
            <w:webHidden/>
          </w:rPr>
          <w:instrText xml:space="preserve"> PAGEREF _Toc484512671 \h </w:instrText>
        </w:r>
        <w:r>
          <w:rPr>
            <w:webHidden/>
          </w:rPr>
        </w:r>
        <w:r>
          <w:rPr>
            <w:webHidden/>
          </w:rPr>
          <w:fldChar w:fldCharType="separate"/>
        </w:r>
        <w:r w:rsidR="00D351FA">
          <w:rPr>
            <w:webHidden/>
          </w:rPr>
          <w:t>33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2" w:history="1">
        <w:r w:rsidR="00D351FA" w:rsidRPr="00CB2B03">
          <w:rPr>
            <w:rStyle w:val="Hipercze"/>
          </w:rPr>
          <w:t>6.1 Termin składania wniosków o dofinansowanie</w:t>
        </w:r>
        <w:r w:rsidR="00D351FA">
          <w:rPr>
            <w:webHidden/>
          </w:rPr>
          <w:tab/>
        </w:r>
        <w:r>
          <w:rPr>
            <w:webHidden/>
          </w:rPr>
          <w:fldChar w:fldCharType="begin"/>
        </w:r>
        <w:r w:rsidR="00D351FA">
          <w:rPr>
            <w:webHidden/>
          </w:rPr>
          <w:instrText xml:space="preserve"> PAGEREF _Toc484512672 \h </w:instrText>
        </w:r>
        <w:r>
          <w:rPr>
            <w:webHidden/>
          </w:rPr>
        </w:r>
        <w:r>
          <w:rPr>
            <w:webHidden/>
          </w:rPr>
          <w:fldChar w:fldCharType="separate"/>
        </w:r>
        <w:r w:rsidR="00D351FA">
          <w:rPr>
            <w:webHidden/>
          </w:rPr>
          <w:t>33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3" w:history="1">
        <w:r w:rsidR="00D351FA" w:rsidRPr="00CB2B03">
          <w:rPr>
            <w:rStyle w:val="Hipercze"/>
          </w:rPr>
          <w:t>6.2 Forma i miejsce składania wniosków o dofinansowanie</w:t>
        </w:r>
        <w:r w:rsidR="00D351FA">
          <w:rPr>
            <w:webHidden/>
          </w:rPr>
          <w:tab/>
        </w:r>
        <w:r>
          <w:rPr>
            <w:webHidden/>
          </w:rPr>
          <w:fldChar w:fldCharType="begin"/>
        </w:r>
        <w:r w:rsidR="00D351FA">
          <w:rPr>
            <w:webHidden/>
          </w:rPr>
          <w:instrText xml:space="preserve"> PAGEREF _Toc484512673 \h </w:instrText>
        </w:r>
        <w:r>
          <w:rPr>
            <w:webHidden/>
          </w:rPr>
        </w:r>
        <w:r>
          <w:rPr>
            <w:webHidden/>
          </w:rPr>
          <w:fldChar w:fldCharType="separate"/>
        </w:r>
        <w:r w:rsidR="00D351FA">
          <w:rPr>
            <w:webHidden/>
          </w:rPr>
          <w:t>34</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4" w:history="1">
        <w:r w:rsidR="00D351FA" w:rsidRPr="00CB2B03">
          <w:rPr>
            <w:rStyle w:val="Hipercze"/>
          </w:rPr>
          <w:t>Rozdział 7 Procedura wyboru projektów</w:t>
        </w:r>
        <w:r w:rsidR="00D351FA">
          <w:rPr>
            <w:webHidden/>
          </w:rPr>
          <w:tab/>
        </w:r>
        <w:r>
          <w:rPr>
            <w:webHidden/>
          </w:rPr>
          <w:fldChar w:fldCharType="begin"/>
        </w:r>
        <w:r w:rsidR="00D351FA">
          <w:rPr>
            <w:webHidden/>
          </w:rPr>
          <w:instrText xml:space="preserve"> PAGEREF _Toc484512674 \h </w:instrText>
        </w:r>
        <w:r>
          <w:rPr>
            <w:webHidden/>
          </w:rPr>
        </w:r>
        <w:r>
          <w:rPr>
            <w:webHidden/>
          </w:rPr>
          <w:fldChar w:fldCharType="separate"/>
        </w:r>
        <w:r w:rsidR="00D351FA">
          <w:rPr>
            <w:webHidden/>
          </w:rPr>
          <w:t>35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5" w:history="1">
        <w:r w:rsidR="00D351FA" w:rsidRPr="00CB2B03">
          <w:rPr>
            <w:rStyle w:val="Hipercze"/>
          </w:rPr>
          <w:t>7.1 Czas trwania oceny</w:t>
        </w:r>
        <w:r w:rsidR="00D351FA">
          <w:rPr>
            <w:webHidden/>
          </w:rPr>
          <w:tab/>
        </w:r>
        <w:r>
          <w:rPr>
            <w:webHidden/>
          </w:rPr>
          <w:fldChar w:fldCharType="begin"/>
        </w:r>
        <w:r w:rsidR="00D351FA">
          <w:rPr>
            <w:webHidden/>
          </w:rPr>
          <w:instrText xml:space="preserve"> PAGEREF _Toc484512675 \h </w:instrText>
        </w:r>
        <w:r>
          <w:rPr>
            <w:webHidden/>
          </w:rPr>
        </w:r>
        <w:r>
          <w:rPr>
            <w:webHidden/>
          </w:rPr>
          <w:fldChar w:fldCharType="separate"/>
        </w:r>
        <w:r w:rsidR="00D351FA">
          <w:rPr>
            <w:webHidden/>
          </w:rPr>
          <w:t>35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6" w:history="1">
        <w:r w:rsidR="00D351FA" w:rsidRPr="00CB2B03">
          <w:rPr>
            <w:rStyle w:val="Hipercze"/>
          </w:rPr>
          <w:t>7.2 Zasady ogólne procesu wyboru projektów</w:t>
        </w:r>
        <w:r w:rsidR="00D351FA">
          <w:rPr>
            <w:webHidden/>
          </w:rPr>
          <w:tab/>
        </w:r>
        <w:r>
          <w:rPr>
            <w:webHidden/>
          </w:rPr>
          <w:fldChar w:fldCharType="begin"/>
        </w:r>
        <w:r w:rsidR="00D351FA">
          <w:rPr>
            <w:webHidden/>
          </w:rPr>
          <w:instrText xml:space="preserve"> PAGEREF _Toc484512676 \h </w:instrText>
        </w:r>
        <w:r>
          <w:rPr>
            <w:webHidden/>
          </w:rPr>
        </w:r>
        <w:r>
          <w:rPr>
            <w:webHidden/>
          </w:rPr>
          <w:fldChar w:fldCharType="separate"/>
        </w:r>
        <w:r w:rsidR="00D351FA">
          <w:rPr>
            <w:webHidden/>
          </w:rPr>
          <w:t>35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7" w:history="1">
        <w:r w:rsidR="00D351FA" w:rsidRPr="00CB2B03">
          <w:rPr>
            <w:rStyle w:val="Hipercze"/>
          </w:rPr>
          <w:t>7.3 Sposób dokonywania oceny kryteriów w fazie dopuszczalności</w:t>
        </w:r>
        <w:r w:rsidR="00D351FA">
          <w:rPr>
            <w:webHidden/>
          </w:rPr>
          <w:tab/>
        </w:r>
        <w:r>
          <w:rPr>
            <w:webHidden/>
          </w:rPr>
          <w:fldChar w:fldCharType="begin"/>
        </w:r>
        <w:r w:rsidR="00D351FA">
          <w:rPr>
            <w:webHidden/>
          </w:rPr>
          <w:instrText xml:space="preserve"> PAGEREF _Toc484512677 \h </w:instrText>
        </w:r>
        <w:r>
          <w:rPr>
            <w:webHidden/>
          </w:rPr>
        </w:r>
        <w:r>
          <w:rPr>
            <w:webHidden/>
          </w:rPr>
          <w:fldChar w:fldCharType="separate"/>
        </w:r>
        <w:r w:rsidR="00D351FA">
          <w:rPr>
            <w:webHidden/>
          </w:rPr>
          <w:t>37</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8" w:history="1">
        <w:r w:rsidR="00D351FA" w:rsidRPr="00CB2B03">
          <w:rPr>
            <w:rStyle w:val="Hipercze"/>
          </w:rPr>
          <w:t>7.4 Sposób dokonywania oceny kryteriów w fazie administracyjności i wykonalności</w:t>
        </w:r>
        <w:r w:rsidR="00D351FA">
          <w:rPr>
            <w:webHidden/>
          </w:rPr>
          <w:tab/>
        </w:r>
        <w:r>
          <w:rPr>
            <w:webHidden/>
          </w:rPr>
          <w:fldChar w:fldCharType="begin"/>
        </w:r>
        <w:r w:rsidR="00D351FA">
          <w:rPr>
            <w:webHidden/>
          </w:rPr>
          <w:instrText xml:space="preserve"> PAGEREF _Toc484512678 \h </w:instrText>
        </w:r>
        <w:r>
          <w:rPr>
            <w:webHidden/>
          </w:rPr>
        </w:r>
        <w:r>
          <w:rPr>
            <w:webHidden/>
          </w:rPr>
          <w:fldChar w:fldCharType="separate"/>
        </w:r>
        <w:r w:rsidR="00D351FA">
          <w:rPr>
            <w:webHidden/>
          </w:rPr>
          <w:t>37</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79" w:history="1">
        <w:r w:rsidR="00D351FA" w:rsidRPr="00CB2B03">
          <w:rPr>
            <w:rStyle w:val="Hipercze"/>
          </w:rPr>
          <w:t>7.5 Sposób dokonywania oceny kryteriów w fazie jakości</w:t>
        </w:r>
        <w:r w:rsidR="00D351FA">
          <w:rPr>
            <w:webHidden/>
          </w:rPr>
          <w:tab/>
        </w:r>
        <w:r>
          <w:rPr>
            <w:webHidden/>
          </w:rPr>
          <w:fldChar w:fldCharType="begin"/>
        </w:r>
        <w:r w:rsidR="00D351FA">
          <w:rPr>
            <w:webHidden/>
          </w:rPr>
          <w:instrText xml:space="preserve"> PAGEREF _Toc484512679 \h </w:instrText>
        </w:r>
        <w:r>
          <w:rPr>
            <w:webHidden/>
          </w:rPr>
        </w:r>
        <w:r>
          <w:rPr>
            <w:webHidden/>
          </w:rPr>
          <w:fldChar w:fldCharType="separate"/>
        </w:r>
        <w:r w:rsidR="00D351FA">
          <w:rPr>
            <w:webHidden/>
          </w:rPr>
          <w:t>38</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0" w:history="1">
        <w:r w:rsidR="00D351FA" w:rsidRPr="00CB2B03">
          <w:rPr>
            <w:rStyle w:val="Hipercze"/>
          </w:rPr>
          <w:t>7.6 Procedura uzupełnień i poprawek</w:t>
        </w:r>
        <w:r w:rsidR="00D351FA">
          <w:rPr>
            <w:webHidden/>
          </w:rPr>
          <w:tab/>
        </w:r>
        <w:r>
          <w:rPr>
            <w:webHidden/>
          </w:rPr>
          <w:fldChar w:fldCharType="begin"/>
        </w:r>
        <w:r w:rsidR="00D351FA">
          <w:rPr>
            <w:webHidden/>
          </w:rPr>
          <w:instrText xml:space="preserve"> PAGEREF _Toc484512680 \h </w:instrText>
        </w:r>
        <w:r>
          <w:rPr>
            <w:webHidden/>
          </w:rPr>
        </w:r>
        <w:r>
          <w:rPr>
            <w:webHidden/>
          </w:rPr>
          <w:fldChar w:fldCharType="separate"/>
        </w:r>
        <w:r w:rsidR="00D351FA">
          <w:rPr>
            <w:webHidden/>
          </w:rPr>
          <w:t>38</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1" w:history="1">
        <w:r w:rsidR="00D351FA" w:rsidRPr="00CB2B03">
          <w:rPr>
            <w:rStyle w:val="Hipercze"/>
          </w:rPr>
          <w:t>7.7 Informacja o wynikach oceny</w:t>
        </w:r>
        <w:r w:rsidR="00D351FA">
          <w:rPr>
            <w:webHidden/>
          </w:rPr>
          <w:tab/>
        </w:r>
        <w:r>
          <w:rPr>
            <w:webHidden/>
          </w:rPr>
          <w:fldChar w:fldCharType="begin"/>
        </w:r>
        <w:r w:rsidR="00D351FA">
          <w:rPr>
            <w:webHidden/>
          </w:rPr>
          <w:instrText xml:space="preserve"> PAGEREF _Toc484512681 \h </w:instrText>
        </w:r>
        <w:r>
          <w:rPr>
            <w:webHidden/>
          </w:rPr>
        </w:r>
        <w:r>
          <w:rPr>
            <w:webHidden/>
          </w:rPr>
          <w:fldChar w:fldCharType="separate"/>
        </w:r>
        <w:r w:rsidR="00D351FA">
          <w:rPr>
            <w:webHidden/>
          </w:rPr>
          <w:t>40</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2" w:history="1">
        <w:r w:rsidR="00D351FA" w:rsidRPr="00CB2B03">
          <w:rPr>
            <w:rStyle w:val="Hipercze"/>
          </w:rPr>
          <w:t>Rozdział 8 Podjęcie decyzji o dofinansowaniu</w:t>
        </w:r>
        <w:r w:rsidR="00D351FA">
          <w:rPr>
            <w:webHidden/>
          </w:rPr>
          <w:tab/>
        </w:r>
        <w:r>
          <w:rPr>
            <w:webHidden/>
          </w:rPr>
          <w:fldChar w:fldCharType="begin"/>
        </w:r>
        <w:r w:rsidR="00D351FA">
          <w:rPr>
            <w:webHidden/>
          </w:rPr>
          <w:instrText xml:space="preserve"> PAGEREF _Toc484512682 \h </w:instrText>
        </w:r>
        <w:r>
          <w:rPr>
            <w:webHidden/>
          </w:rPr>
        </w:r>
        <w:r>
          <w:rPr>
            <w:webHidden/>
          </w:rPr>
          <w:fldChar w:fldCharType="separate"/>
        </w:r>
        <w:r w:rsidR="00D351FA">
          <w:rPr>
            <w:webHidden/>
          </w:rPr>
          <w:t>40</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3" w:history="1">
        <w:r w:rsidR="00D351FA" w:rsidRPr="00CB2B03">
          <w:rPr>
            <w:rStyle w:val="Hipercze"/>
          </w:rPr>
          <w:t>Rozdział 9 Zasady dotyczące realizacji projektu</w:t>
        </w:r>
        <w:r w:rsidR="00D351FA">
          <w:rPr>
            <w:webHidden/>
          </w:rPr>
          <w:tab/>
        </w:r>
        <w:r>
          <w:rPr>
            <w:webHidden/>
          </w:rPr>
          <w:fldChar w:fldCharType="begin"/>
        </w:r>
        <w:r w:rsidR="00D351FA">
          <w:rPr>
            <w:webHidden/>
          </w:rPr>
          <w:instrText xml:space="preserve"> PAGEREF _Toc484512683 \h </w:instrText>
        </w:r>
        <w:r>
          <w:rPr>
            <w:webHidden/>
          </w:rPr>
        </w:r>
        <w:r>
          <w:rPr>
            <w:webHidden/>
          </w:rPr>
          <w:fldChar w:fldCharType="separate"/>
        </w:r>
        <w:r w:rsidR="00D351FA">
          <w:rPr>
            <w:webHidden/>
          </w:rPr>
          <w:t>41</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4" w:history="1">
        <w:r w:rsidR="00D351FA" w:rsidRPr="00CB2B03">
          <w:rPr>
            <w:rStyle w:val="Hipercze"/>
          </w:rPr>
          <w:t>9.1 Rozliczenie projektu i wypłata dofinansowania</w:t>
        </w:r>
        <w:r w:rsidR="00D351FA">
          <w:rPr>
            <w:webHidden/>
          </w:rPr>
          <w:tab/>
        </w:r>
        <w:r>
          <w:rPr>
            <w:webHidden/>
          </w:rPr>
          <w:fldChar w:fldCharType="begin"/>
        </w:r>
        <w:r w:rsidR="00D351FA">
          <w:rPr>
            <w:webHidden/>
          </w:rPr>
          <w:instrText xml:space="preserve"> PAGEREF _Toc484512684 \h </w:instrText>
        </w:r>
        <w:r>
          <w:rPr>
            <w:webHidden/>
          </w:rPr>
        </w:r>
        <w:r>
          <w:rPr>
            <w:webHidden/>
          </w:rPr>
          <w:fldChar w:fldCharType="separate"/>
        </w:r>
        <w:r w:rsidR="00D351FA">
          <w:rPr>
            <w:webHidden/>
          </w:rPr>
          <w:t>41</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5" w:history="1">
        <w:r w:rsidR="00D351FA" w:rsidRPr="00CB2B03">
          <w:rPr>
            <w:rStyle w:val="Hipercze"/>
          </w:rPr>
          <w:t>9.2 Zmiany w projekcie</w:t>
        </w:r>
        <w:r w:rsidR="00D351FA">
          <w:rPr>
            <w:webHidden/>
          </w:rPr>
          <w:tab/>
        </w:r>
        <w:r>
          <w:rPr>
            <w:webHidden/>
          </w:rPr>
          <w:fldChar w:fldCharType="begin"/>
        </w:r>
        <w:r w:rsidR="00D351FA">
          <w:rPr>
            <w:webHidden/>
          </w:rPr>
          <w:instrText xml:space="preserve"> PAGEREF _Toc484512685 \h </w:instrText>
        </w:r>
        <w:r>
          <w:rPr>
            <w:webHidden/>
          </w:rPr>
        </w:r>
        <w:r>
          <w:rPr>
            <w:webHidden/>
          </w:rPr>
          <w:fldChar w:fldCharType="separate"/>
        </w:r>
        <w:r w:rsidR="00D351FA">
          <w:rPr>
            <w:webHidden/>
          </w:rPr>
          <w:t>42</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6" w:history="1">
        <w:r w:rsidR="00D351FA" w:rsidRPr="00CB2B03">
          <w:rPr>
            <w:rStyle w:val="Hipercze"/>
          </w:rPr>
          <w:t>9.3 Prowadzenie wyodrębnionej ewidencji księgowej</w:t>
        </w:r>
        <w:r w:rsidR="00D351FA">
          <w:rPr>
            <w:webHidden/>
          </w:rPr>
          <w:tab/>
        </w:r>
        <w:r>
          <w:rPr>
            <w:webHidden/>
          </w:rPr>
          <w:fldChar w:fldCharType="begin"/>
        </w:r>
        <w:r w:rsidR="00D351FA">
          <w:rPr>
            <w:webHidden/>
          </w:rPr>
          <w:instrText xml:space="preserve"> PAGEREF _Toc484512686 \h </w:instrText>
        </w:r>
        <w:r>
          <w:rPr>
            <w:webHidden/>
          </w:rPr>
        </w:r>
        <w:r>
          <w:rPr>
            <w:webHidden/>
          </w:rPr>
          <w:fldChar w:fldCharType="separate"/>
        </w:r>
        <w:r w:rsidR="00D351FA">
          <w:rPr>
            <w:webHidden/>
          </w:rPr>
          <w:t>43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7" w:history="1">
        <w:r w:rsidR="00D351FA" w:rsidRPr="00CB2B03">
          <w:rPr>
            <w:rStyle w:val="Hipercze"/>
          </w:rPr>
          <w:t>9.4 Ponoszenie wydatków w ramach projektu</w:t>
        </w:r>
        <w:r w:rsidR="00D351FA">
          <w:rPr>
            <w:webHidden/>
          </w:rPr>
          <w:tab/>
        </w:r>
        <w:r>
          <w:rPr>
            <w:webHidden/>
          </w:rPr>
          <w:fldChar w:fldCharType="begin"/>
        </w:r>
        <w:r w:rsidR="00D351FA">
          <w:rPr>
            <w:webHidden/>
          </w:rPr>
          <w:instrText xml:space="preserve"> PAGEREF _Toc484512687 \h </w:instrText>
        </w:r>
        <w:r>
          <w:rPr>
            <w:webHidden/>
          </w:rPr>
        </w:r>
        <w:r>
          <w:rPr>
            <w:webHidden/>
          </w:rPr>
          <w:fldChar w:fldCharType="separate"/>
        </w:r>
        <w:r w:rsidR="00D351FA">
          <w:rPr>
            <w:webHidden/>
          </w:rPr>
          <w:t>43</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8" w:history="1">
        <w:r w:rsidR="00D351FA" w:rsidRPr="00CB2B03">
          <w:rPr>
            <w:rStyle w:val="Hipercze"/>
          </w:rPr>
          <w:t>9.5 Kontrola projektu</w:t>
        </w:r>
        <w:r w:rsidR="00D351FA">
          <w:rPr>
            <w:webHidden/>
          </w:rPr>
          <w:tab/>
        </w:r>
        <w:r>
          <w:rPr>
            <w:webHidden/>
          </w:rPr>
          <w:fldChar w:fldCharType="begin"/>
        </w:r>
        <w:r w:rsidR="00D351FA">
          <w:rPr>
            <w:webHidden/>
          </w:rPr>
          <w:instrText xml:space="preserve"> PAGEREF _Toc484512688 \h </w:instrText>
        </w:r>
        <w:r>
          <w:rPr>
            <w:webHidden/>
          </w:rPr>
        </w:r>
        <w:r>
          <w:rPr>
            <w:webHidden/>
          </w:rPr>
          <w:fldChar w:fldCharType="separate"/>
        </w:r>
        <w:r w:rsidR="00D351FA">
          <w:rPr>
            <w:webHidden/>
          </w:rPr>
          <w:t>44</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89" w:history="1">
        <w:r w:rsidR="00D351FA" w:rsidRPr="00CB2B03">
          <w:rPr>
            <w:rStyle w:val="Hipercze"/>
          </w:rPr>
          <w:t>9.6 Trwałość projektu</w:t>
        </w:r>
        <w:r w:rsidR="00D351FA">
          <w:rPr>
            <w:webHidden/>
          </w:rPr>
          <w:tab/>
        </w:r>
        <w:r>
          <w:rPr>
            <w:webHidden/>
          </w:rPr>
          <w:fldChar w:fldCharType="begin"/>
        </w:r>
        <w:r w:rsidR="00D351FA">
          <w:rPr>
            <w:webHidden/>
          </w:rPr>
          <w:instrText xml:space="preserve"> PAGEREF _Toc484512689 \h </w:instrText>
        </w:r>
        <w:r>
          <w:rPr>
            <w:webHidden/>
          </w:rPr>
        </w:r>
        <w:r>
          <w:rPr>
            <w:webHidden/>
          </w:rPr>
          <w:fldChar w:fldCharType="separate"/>
        </w:r>
        <w:r w:rsidR="00D351FA">
          <w:rPr>
            <w:webHidden/>
          </w:rPr>
          <w:t>44</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90" w:history="1">
        <w:r w:rsidR="00D351FA" w:rsidRPr="00CB2B03">
          <w:rPr>
            <w:rStyle w:val="Hipercze"/>
          </w:rPr>
          <w:t>9.7 Promocja projektu</w:t>
        </w:r>
        <w:r w:rsidR="00D351FA">
          <w:rPr>
            <w:webHidden/>
          </w:rPr>
          <w:tab/>
        </w:r>
        <w:r>
          <w:rPr>
            <w:webHidden/>
          </w:rPr>
          <w:fldChar w:fldCharType="begin"/>
        </w:r>
        <w:r w:rsidR="00D351FA">
          <w:rPr>
            <w:webHidden/>
          </w:rPr>
          <w:instrText xml:space="preserve"> PAGEREF _Toc484512690 \h </w:instrText>
        </w:r>
        <w:r>
          <w:rPr>
            <w:webHidden/>
          </w:rPr>
        </w:r>
        <w:r>
          <w:rPr>
            <w:webHidden/>
          </w:rPr>
          <w:fldChar w:fldCharType="separate"/>
        </w:r>
        <w:r w:rsidR="00D351FA">
          <w:rPr>
            <w:webHidden/>
          </w:rPr>
          <w:t>45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91" w:history="1">
        <w:r w:rsidR="00D351FA" w:rsidRPr="00CB2B03">
          <w:rPr>
            <w:rStyle w:val="Hipercze"/>
          </w:rPr>
          <w:t>9.8 Odzyskiwanie środków w ramach RPO WZ 2014-2020</w:t>
        </w:r>
        <w:r w:rsidR="00D351FA">
          <w:rPr>
            <w:webHidden/>
          </w:rPr>
          <w:tab/>
        </w:r>
        <w:r>
          <w:rPr>
            <w:webHidden/>
          </w:rPr>
          <w:fldChar w:fldCharType="begin"/>
        </w:r>
        <w:r w:rsidR="00D351FA">
          <w:rPr>
            <w:webHidden/>
          </w:rPr>
          <w:instrText xml:space="preserve"> PAGEREF _Toc484512691 \h </w:instrText>
        </w:r>
        <w:r>
          <w:rPr>
            <w:webHidden/>
          </w:rPr>
        </w:r>
        <w:r>
          <w:rPr>
            <w:webHidden/>
          </w:rPr>
          <w:fldChar w:fldCharType="separate"/>
        </w:r>
        <w:r w:rsidR="00D351FA">
          <w:rPr>
            <w:webHidden/>
          </w:rPr>
          <w:t>45</w:t>
        </w:r>
        <w:r>
          <w:rPr>
            <w:webHidden/>
          </w:rPr>
          <w:fldChar w:fldCharType="end"/>
        </w:r>
      </w:hyperlink>
    </w:p>
    <w:p w:rsidR="00D351FA" w:rsidRPr="00061673" w:rsidRDefault="006C0F5D">
      <w:pPr>
        <w:pStyle w:val="Spistreci1"/>
        <w:rPr>
          <w:rFonts w:ascii="Calibri" w:eastAsia="Times New Roman" w:hAnsi="Calibri" w:cs="Times New Roman"/>
          <w:b w:val="0"/>
          <w:bCs w:val="0"/>
          <w:caps w:val="0"/>
          <w:sz w:val="22"/>
          <w:szCs w:val="22"/>
          <w:lang w:eastAsia="pl-PL"/>
        </w:rPr>
      </w:pPr>
      <w:hyperlink w:anchor="_Toc484512692" w:history="1">
        <w:r w:rsidR="00D351FA" w:rsidRPr="00CB2B03">
          <w:rPr>
            <w:rStyle w:val="Hipercze"/>
          </w:rPr>
          <w:t>Rozdział 10 Postanowienia końcowe</w:t>
        </w:r>
        <w:r w:rsidR="00D351FA">
          <w:rPr>
            <w:webHidden/>
          </w:rPr>
          <w:tab/>
        </w:r>
        <w:r>
          <w:rPr>
            <w:webHidden/>
          </w:rPr>
          <w:fldChar w:fldCharType="begin"/>
        </w:r>
        <w:r w:rsidR="00D351FA">
          <w:rPr>
            <w:webHidden/>
          </w:rPr>
          <w:instrText xml:space="preserve"> PAGEREF _Toc484512692 \h </w:instrText>
        </w:r>
        <w:r>
          <w:rPr>
            <w:webHidden/>
          </w:rPr>
        </w:r>
        <w:r>
          <w:rPr>
            <w:webHidden/>
          </w:rPr>
          <w:fldChar w:fldCharType="separate"/>
        </w:r>
        <w:r w:rsidR="00D351FA">
          <w:rPr>
            <w:webHidden/>
          </w:rPr>
          <w:t>45</w:t>
        </w:r>
        <w:r>
          <w:rPr>
            <w:webHidden/>
          </w:rPr>
          <w:fldChar w:fldCharType="end"/>
        </w:r>
      </w:hyperlink>
    </w:p>
    <w:p w:rsidR="003B66F6" w:rsidRDefault="006C0F5D" w:rsidP="00C77F8B">
      <w:pPr>
        <w:rPr>
          <w:rFonts w:ascii="Arial" w:hAnsi="Arial" w:cs="Arial"/>
          <w:bCs/>
          <w:caps/>
        </w:rPr>
      </w:pPr>
      <w:r w:rsidRPr="003E3DA5">
        <w:rPr>
          <w:rFonts w:ascii="Arial" w:hAnsi="Arial" w:cs="Arial"/>
          <w:bCs/>
          <w:caps/>
        </w:rPr>
        <w:fldChar w:fldCharType="end"/>
      </w:r>
    </w:p>
    <w:p w:rsidR="00C1212F" w:rsidRDefault="003B66F6" w:rsidP="00C77F8B">
      <w:pPr>
        <w:rPr>
          <w:rFonts w:ascii="Arial" w:hAnsi="Arial" w:cs="Arial"/>
          <w:bCs/>
          <w:caps/>
          <w:sz w:val="20"/>
          <w:szCs w:val="20"/>
        </w:rPr>
      </w:pPr>
      <w:r>
        <w:rPr>
          <w:rFonts w:ascii="Arial" w:hAnsi="Arial" w:cs="Arial"/>
          <w:bCs/>
          <w:caps/>
        </w:rPr>
        <w:br w:type="page"/>
      </w:r>
    </w:p>
    <w:p w:rsidR="00762A0E" w:rsidRPr="003B66F6" w:rsidRDefault="00762A0E" w:rsidP="003B66F6">
      <w:pPr>
        <w:rPr>
          <w:rFonts w:ascii="Arial" w:hAnsi="Arial" w:cs="Arial"/>
          <w:sz w:val="20"/>
          <w:szCs w:val="20"/>
        </w:rPr>
      </w:pPr>
    </w:p>
    <w:p w:rsidR="00C70607" w:rsidRPr="005531F0" w:rsidRDefault="00CB461D" w:rsidP="005531F0">
      <w:pPr>
        <w:pStyle w:val="Nagwek1"/>
        <w:rPr>
          <w:color w:val="000000"/>
        </w:rPr>
      </w:pPr>
      <w:bookmarkStart w:id="0" w:name="_Toc484512633"/>
      <w:r w:rsidRPr="005531F0">
        <w:t>Wykaz skrótów</w:t>
      </w:r>
      <w:bookmarkEnd w:id="0"/>
      <w:r w:rsidRPr="005531F0">
        <w:t xml:space="preserve"> </w:t>
      </w:r>
    </w:p>
    <w:tbl>
      <w:tblPr>
        <w:tblW w:w="0" w:type="auto"/>
        <w:tblInd w:w="108" w:type="dxa"/>
        <w:tblLook w:val="04A0"/>
      </w:tblPr>
      <w:tblGrid>
        <w:gridCol w:w="1560"/>
        <w:gridCol w:w="7544"/>
      </w:tblGrid>
      <w:tr w:rsidR="00F61934" w:rsidRPr="005531F0" w:rsidTr="003B66F6">
        <w:tc>
          <w:tcPr>
            <w:tcW w:w="1560" w:type="dxa"/>
            <w:shd w:val="clear" w:color="auto" w:fill="auto"/>
          </w:tcPr>
          <w:p w:rsidR="00F61934" w:rsidRPr="0072760C" w:rsidRDefault="00F61934" w:rsidP="00C77F8B">
            <w:pPr>
              <w:rPr>
                <w:rFonts w:ascii="Arial" w:hAnsi="Arial" w:cs="Arial"/>
                <w:bCs/>
                <w:sz w:val="20"/>
                <w:szCs w:val="20"/>
                <w:lang w:eastAsia="pl-PL"/>
              </w:rPr>
            </w:pPr>
            <w:bookmarkStart w:id="1" w:name="_Toc424904859"/>
            <w:bookmarkStart w:id="2" w:name="_Toc424905052"/>
            <w:bookmarkStart w:id="3" w:name="_Toc424905320"/>
            <w:bookmarkStart w:id="4" w:name="_Toc424905967"/>
            <w:r w:rsidRPr="003B66F6">
              <w:rPr>
                <w:rFonts w:ascii="Arial" w:hAnsi="Arial" w:cs="Arial"/>
                <w:bCs/>
                <w:sz w:val="20"/>
                <w:szCs w:val="20"/>
              </w:rPr>
              <w:t>EFRR</w:t>
            </w:r>
          </w:p>
        </w:tc>
        <w:tc>
          <w:tcPr>
            <w:tcW w:w="7544" w:type="dxa"/>
            <w:shd w:val="clear" w:color="auto" w:fill="auto"/>
          </w:tcPr>
          <w:p w:rsidR="00F61934" w:rsidRPr="0072760C" w:rsidRDefault="00F61934" w:rsidP="00143B0E">
            <w:pPr>
              <w:jc w:val="both"/>
              <w:rPr>
                <w:rFonts w:ascii="Arial" w:hAnsi="Arial" w:cs="Arial"/>
                <w:bCs/>
                <w:sz w:val="20"/>
                <w:szCs w:val="20"/>
                <w:lang w:eastAsia="pl-PL"/>
              </w:rPr>
            </w:pPr>
            <w:r w:rsidRPr="003B66F6">
              <w:rPr>
                <w:rFonts w:ascii="Arial" w:hAnsi="Arial" w:cs="Arial"/>
                <w:bCs/>
                <w:sz w:val="20"/>
                <w:szCs w:val="20"/>
              </w:rPr>
              <w:t>Europejski Fundusz Rozwoju Regionalnego;</w:t>
            </w:r>
          </w:p>
        </w:tc>
      </w:tr>
      <w:tr w:rsidR="00A258CE" w:rsidRPr="005531F0" w:rsidTr="00B7710A">
        <w:tc>
          <w:tcPr>
            <w:tcW w:w="1560" w:type="dxa"/>
            <w:shd w:val="clear" w:color="auto" w:fill="auto"/>
          </w:tcPr>
          <w:p w:rsidR="00A258CE" w:rsidRPr="009771E8" w:rsidRDefault="00A258CE" w:rsidP="00C77F8B">
            <w:pPr>
              <w:rPr>
                <w:rFonts w:ascii="Arial" w:hAnsi="Arial" w:cs="Arial"/>
                <w:bCs/>
                <w:sz w:val="20"/>
                <w:szCs w:val="20"/>
              </w:rPr>
            </w:pPr>
            <w:r w:rsidRPr="00FC4E07">
              <w:rPr>
                <w:rFonts w:ascii="Arial" w:hAnsi="Arial" w:cs="Arial"/>
                <w:bCs/>
                <w:sz w:val="20"/>
                <w:szCs w:val="20"/>
                <w:lang w:eastAsia="pl-PL"/>
              </w:rPr>
              <w:t>FS</w:t>
            </w:r>
          </w:p>
        </w:tc>
        <w:tc>
          <w:tcPr>
            <w:tcW w:w="7544" w:type="dxa"/>
            <w:shd w:val="clear" w:color="auto" w:fill="auto"/>
          </w:tcPr>
          <w:p w:rsidR="00A258CE" w:rsidRPr="009771E8" w:rsidRDefault="00A258CE" w:rsidP="00143B0E">
            <w:pPr>
              <w:jc w:val="both"/>
              <w:rPr>
                <w:rFonts w:ascii="Arial" w:hAnsi="Arial" w:cs="Arial"/>
                <w:bCs/>
                <w:sz w:val="20"/>
                <w:szCs w:val="20"/>
              </w:rPr>
            </w:pPr>
            <w:r w:rsidRPr="00FC4E07">
              <w:rPr>
                <w:rFonts w:ascii="Arial" w:hAnsi="Arial" w:cs="Arial"/>
                <w:bCs/>
                <w:sz w:val="20"/>
                <w:szCs w:val="20"/>
                <w:lang w:eastAsia="pl-PL"/>
              </w:rPr>
              <w:t>Fundusz Spójności;</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IZ RPO WZ</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Instytucja Zarządzająca Regionalnym Programem Operacyjnym Województwa Zachodniopomorskiego 2014-2020;</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KM</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Komitet Monitorujący;</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KOP</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Komisja Oceny Projektów;</w:t>
            </w:r>
          </w:p>
        </w:tc>
      </w:tr>
      <w:tr w:rsidR="00A258CE" w:rsidRPr="005531F0" w:rsidTr="00B7710A">
        <w:tc>
          <w:tcPr>
            <w:tcW w:w="1560" w:type="dxa"/>
            <w:shd w:val="clear" w:color="auto" w:fill="auto"/>
          </w:tcPr>
          <w:p w:rsidR="00A258CE" w:rsidRPr="003B66F6" w:rsidRDefault="00A258CE" w:rsidP="00143B0E">
            <w:pPr>
              <w:jc w:val="both"/>
              <w:rPr>
                <w:rFonts w:ascii="Arial" w:hAnsi="Arial" w:cs="Arial"/>
                <w:bCs/>
                <w:sz w:val="20"/>
                <w:szCs w:val="20"/>
              </w:rPr>
            </w:pPr>
            <w:r w:rsidRPr="005531F0">
              <w:rPr>
                <w:rFonts w:ascii="Arial" w:eastAsia="Times New Roman" w:hAnsi="Arial" w:cs="Arial"/>
                <w:color w:val="000000"/>
                <w:sz w:val="20"/>
                <w:szCs w:val="20"/>
              </w:rPr>
              <w:t>KPA</w:t>
            </w:r>
          </w:p>
        </w:tc>
        <w:tc>
          <w:tcPr>
            <w:tcW w:w="7544" w:type="dxa"/>
            <w:shd w:val="clear" w:color="auto" w:fill="auto"/>
          </w:tcPr>
          <w:p w:rsidR="00A258CE" w:rsidRPr="003B66F6" w:rsidRDefault="00A258CE" w:rsidP="00143B0E">
            <w:pPr>
              <w:jc w:val="both"/>
              <w:rPr>
                <w:rFonts w:ascii="Arial" w:hAnsi="Arial" w:cs="Arial"/>
                <w:bCs/>
                <w:sz w:val="20"/>
                <w:szCs w:val="20"/>
              </w:rPr>
            </w:pPr>
            <w:r w:rsidRPr="0072760C">
              <w:rPr>
                <w:rFonts w:ascii="Arial" w:eastAsia="Times New Roman" w:hAnsi="Arial" w:cs="Arial"/>
                <w:color w:val="000000"/>
                <w:sz w:val="20"/>
                <w:szCs w:val="20"/>
              </w:rPr>
              <w:t xml:space="preserve">ustawa z dnia 14 czerwca 1960 r. Kodeks postępowania administracyjnego </w:t>
            </w:r>
            <w:r w:rsidRPr="00C16139">
              <w:rPr>
                <w:rFonts w:ascii="Arial" w:hAnsi="Arial" w:cs="Arial"/>
                <w:bCs/>
                <w:i/>
                <w:color w:val="0070C0"/>
                <w:sz w:val="20"/>
                <w:szCs w:val="20"/>
                <w:lang/>
              </w:rPr>
              <w:t>(aktualny publikator)</w:t>
            </w:r>
            <w:r w:rsidRPr="009E5E23">
              <w:rPr>
                <w:rFonts w:ascii="Arial" w:eastAsia="Times New Roman" w:hAnsi="Arial" w:cs="Arial"/>
                <w:color w:val="000000"/>
                <w:sz w:val="20"/>
                <w:szCs w:val="20"/>
              </w:rPr>
              <w:t>;</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LSI2014</w:t>
            </w:r>
          </w:p>
        </w:tc>
        <w:tc>
          <w:tcPr>
            <w:tcW w:w="7544" w:type="dxa"/>
            <w:shd w:val="clear" w:color="auto" w:fill="auto"/>
            <w:vAlign w:val="center"/>
          </w:tcPr>
          <w:p w:rsidR="00A258CE" w:rsidRPr="0072760C" w:rsidRDefault="00A258CE" w:rsidP="00BE02B7">
            <w:pPr>
              <w:jc w:val="both"/>
              <w:rPr>
                <w:rFonts w:ascii="Arial" w:hAnsi="Arial" w:cs="Arial"/>
                <w:bCs/>
                <w:sz w:val="20"/>
                <w:szCs w:val="20"/>
                <w:lang w:eastAsia="pl-PL"/>
              </w:rPr>
            </w:pPr>
            <w:r w:rsidRPr="003B66F6">
              <w:rPr>
                <w:rFonts w:ascii="Arial" w:hAnsi="Arial" w:cs="Arial"/>
                <w:bCs/>
                <w:sz w:val="20"/>
                <w:szCs w:val="20"/>
              </w:rPr>
              <w:t>Lokalny System Informatyczny do obsługi Regionalnego Programu Operacyjnego Województwa Zachodniopomorskiego 2014-2020 w zakresie aplikowania o środki oraz wprowadzania zmian do Projektu;</w:t>
            </w:r>
          </w:p>
        </w:tc>
      </w:tr>
      <w:tr w:rsidR="00A258CE" w:rsidRPr="005531F0" w:rsidTr="003B66F6">
        <w:tc>
          <w:tcPr>
            <w:tcW w:w="1560" w:type="dxa"/>
            <w:shd w:val="clear" w:color="auto" w:fill="auto"/>
          </w:tcPr>
          <w:p w:rsidR="00A258CE" w:rsidRPr="003B66F6" w:rsidRDefault="00A258CE" w:rsidP="00143B0E">
            <w:pPr>
              <w:jc w:val="both"/>
              <w:rPr>
                <w:rFonts w:ascii="Arial" w:hAnsi="Arial" w:cs="Arial"/>
                <w:bCs/>
                <w:sz w:val="20"/>
                <w:szCs w:val="20"/>
              </w:rPr>
            </w:pPr>
            <w:r w:rsidRPr="005531F0">
              <w:rPr>
                <w:rFonts w:ascii="Arial" w:eastAsia="Times New Roman" w:hAnsi="Arial" w:cs="Arial"/>
                <w:bCs/>
                <w:color w:val="000000"/>
                <w:sz w:val="20"/>
                <w:szCs w:val="20"/>
              </w:rPr>
              <w:t>OOŚ</w:t>
            </w:r>
          </w:p>
        </w:tc>
        <w:tc>
          <w:tcPr>
            <w:tcW w:w="7544" w:type="dxa"/>
            <w:shd w:val="clear" w:color="auto" w:fill="auto"/>
          </w:tcPr>
          <w:p w:rsidR="00A258CE" w:rsidRPr="003B66F6" w:rsidRDefault="00A258CE" w:rsidP="00143B0E">
            <w:pPr>
              <w:jc w:val="both"/>
              <w:rPr>
                <w:rFonts w:ascii="Arial" w:hAnsi="Arial" w:cs="Arial"/>
                <w:bCs/>
                <w:sz w:val="20"/>
                <w:szCs w:val="20"/>
              </w:rPr>
            </w:pPr>
            <w:r w:rsidRPr="0072760C">
              <w:rPr>
                <w:rFonts w:ascii="Arial" w:hAnsi="Arial" w:cs="Arial"/>
                <w:bCs/>
                <w:sz w:val="20"/>
                <w:szCs w:val="20"/>
              </w:rPr>
              <w:t>Ocena oddziaływania na środowisko;</w:t>
            </w:r>
          </w:p>
        </w:tc>
      </w:tr>
      <w:tr w:rsidR="00A258CE" w:rsidRPr="005531F0" w:rsidTr="0025141C">
        <w:tc>
          <w:tcPr>
            <w:tcW w:w="1560" w:type="dxa"/>
            <w:shd w:val="clear" w:color="auto" w:fill="auto"/>
          </w:tcPr>
          <w:p w:rsidR="00A258CE" w:rsidRPr="0072760C"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PZP</w:t>
            </w:r>
          </w:p>
        </w:tc>
        <w:tc>
          <w:tcPr>
            <w:tcW w:w="7544" w:type="dxa"/>
            <w:shd w:val="clear" w:color="auto" w:fill="auto"/>
          </w:tcPr>
          <w:p w:rsidR="00A258CE" w:rsidRPr="0072760C" w:rsidRDefault="00A258CE" w:rsidP="00143B0E">
            <w:pPr>
              <w:jc w:val="both"/>
              <w:rPr>
                <w:rFonts w:ascii="Arial" w:hAnsi="Arial" w:cs="Arial"/>
                <w:bCs/>
                <w:sz w:val="20"/>
                <w:szCs w:val="20"/>
              </w:rPr>
            </w:pPr>
            <w:r w:rsidRPr="001415FB">
              <w:rPr>
                <w:rFonts w:ascii="Arial" w:eastAsia="Times New Roman" w:hAnsi="Arial" w:cs="Arial"/>
                <w:bCs/>
                <w:color w:val="000000"/>
                <w:sz w:val="20"/>
                <w:szCs w:val="20"/>
              </w:rPr>
              <w:t xml:space="preserve">ustawa z dnia 29 stycznia 2004 r. Prawo zamówień publicznych </w:t>
            </w:r>
            <w:r w:rsidRPr="00EC7911">
              <w:rPr>
                <w:rFonts w:ascii="Arial" w:hAnsi="Arial" w:cs="Arial"/>
                <w:bCs/>
                <w:i/>
                <w:color w:val="0070C0"/>
                <w:sz w:val="20"/>
                <w:szCs w:val="20"/>
                <w:lang/>
              </w:rPr>
              <w:t>(aktualny publikator)</w:t>
            </w:r>
            <w:r w:rsidRPr="001415FB">
              <w:rPr>
                <w:rFonts w:ascii="Arial" w:eastAsia="Times New Roman" w:hAnsi="Arial" w:cs="Arial"/>
                <w:bCs/>
                <w:color w:val="000000"/>
                <w:sz w:val="20"/>
                <w:szCs w:val="20"/>
              </w:rPr>
              <w:t>;</w:t>
            </w:r>
          </w:p>
        </w:tc>
      </w:tr>
      <w:tr w:rsidR="00A258CE" w:rsidRPr="005531F0" w:rsidTr="0025141C">
        <w:tc>
          <w:tcPr>
            <w:tcW w:w="1560" w:type="dxa"/>
            <w:shd w:val="clear" w:color="auto" w:fill="auto"/>
          </w:tcPr>
          <w:p w:rsidR="00A258CE" w:rsidRPr="001415FB"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RDOŚ</w:t>
            </w:r>
          </w:p>
        </w:tc>
        <w:tc>
          <w:tcPr>
            <w:tcW w:w="7544" w:type="dxa"/>
            <w:shd w:val="clear" w:color="auto" w:fill="auto"/>
          </w:tcPr>
          <w:p w:rsidR="00A258CE" w:rsidRPr="001415FB"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Regionalny Dyrektor Ochrony Środowiska;</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eastAsia="Times New Roman" w:hAnsi="Arial" w:cs="Arial"/>
                <w:bCs/>
                <w:color w:val="000000"/>
                <w:sz w:val="20"/>
                <w:szCs w:val="20"/>
              </w:rPr>
              <w:t>RPO WZ</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sz w:val="20"/>
                <w:szCs w:val="20"/>
              </w:rPr>
              <w:t>Regionalny Program Operacyjny Województwa Zachodniopomorskiego 2014-2020;</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SL2014</w:t>
            </w:r>
          </w:p>
        </w:tc>
        <w:tc>
          <w:tcPr>
            <w:tcW w:w="7544" w:type="dxa"/>
            <w:shd w:val="clear" w:color="auto" w:fill="auto"/>
          </w:tcPr>
          <w:p w:rsidR="00A258CE" w:rsidRPr="0072760C" w:rsidRDefault="00A258CE" w:rsidP="007D7F22">
            <w:pPr>
              <w:jc w:val="both"/>
              <w:rPr>
                <w:rFonts w:ascii="Arial" w:hAnsi="Arial" w:cs="Arial"/>
                <w:bCs/>
                <w:sz w:val="20"/>
                <w:szCs w:val="20"/>
                <w:lang w:eastAsia="pl-PL"/>
              </w:rPr>
            </w:pPr>
            <w:r w:rsidRPr="003B66F6">
              <w:rPr>
                <w:rFonts w:ascii="Arial" w:hAnsi="Arial" w:cs="Arial"/>
                <w:bCs/>
                <w:sz w:val="20"/>
                <w:szCs w:val="20"/>
              </w:rPr>
              <w:t>aplikacja główna centralnego systemu teleinformatycznego wykorzystywana m.in. w procesie rozliczania projektu oraz komunikowania się z IZ RPO WZ;</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SOOP</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Szczegółowy Opis Osi Priorytetowych Regionalnego Programu Operacyjnego Województwa Zachodniopomorskiego 2014-2020;</w:t>
            </w:r>
          </w:p>
        </w:tc>
      </w:tr>
      <w:tr w:rsidR="00A258CE" w:rsidRPr="003B66F6" w:rsidTr="00B7710A">
        <w:tc>
          <w:tcPr>
            <w:tcW w:w="1560" w:type="dxa"/>
            <w:shd w:val="clear" w:color="auto" w:fill="auto"/>
          </w:tcPr>
          <w:p w:rsidR="00A258CE" w:rsidRPr="003B66F6" w:rsidRDefault="00A258CE" w:rsidP="00B7710A">
            <w:pPr>
              <w:jc w:val="both"/>
              <w:rPr>
                <w:rFonts w:ascii="Arial" w:hAnsi="Arial" w:cs="Arial"/>
                <w:bCs/>
                <w:sz w:val="20"/>
                <w:szCs w:val="20"/>
              </w:rPr>
            </w:pPr>
            <w:r w:rsidRPr="003B66F6">
              <w:rPr>
                <w:rFonts w:ascii="Arial" w:hAnsi="Arial" w:cs="Arial"/>
                <w:bCs/>
                <w:sz w:val="20"/>
                <w:szCs w:val="20"/>
              </w:rPr>
              <w:t>UE</w:t>
            </w:r>
          </w:p>
        </w:tc>
        <w:tc>
          <w:tcPr>
            <w:tcW w:w="7544" w:type="dxa"/>
            <w:shd w:val="clear" w:color="auto" w:fill="auto"/>
          </w:tcPr>
          <w:p w:rsidR="00A258CE" w:rsidRPr="003B66F6" w:rsidRDefault="00A258CE" w:rsidP="00B7710A">
            <w:pPr>
              <w:jc w:val="both"/>
              <w:rPr>
                <w:rFonts w:ascii="Arial" w:hAnsi="Arial" w:cs="Arial"/>
                <w:bCs/>
                <w:sz w:val="20"/>
                <w:szCs w:val="20"/>
              </w:rPr>
            </w:pPr>
            <w:r w:rsidRPr="003B66F6">
              <w:rPr>
                <w:rFonts w:ascii="Arial" w:hAnsi="Arial" w:cs="Arial"/>
                <w:bCs/>
                <w:sz w:val="20"/>
                <w:szCs w:val="20"/>
              </w:rPr>
              <w:t>Unia Europejska</w:t>
            </w:r>
            <w:r>
              <w:rPr>
                <w:rFonts w:ascii="Arial" w:hAnsi="Arial" w:cs="Arial"/>
                <w:bCs/>
                <w:sz w:val="20"/>
                <w:szCs w:val="20"/>
              </w:rPr>
              <w:t>;</w:t>
            </w:r>
          </w:p>
        </w:tc>
      </w:tr>
      <w:tr w:rsidR="00A258CE" w:rsidRPr="005531F0" w:rsidTr="00B7710A">
        <w:tc>
          <w:tcPr>
            <w:tcW w:w="1560" w:type="dxa"/>
            <w:shd w:val="clear" w:color="auto" w:fill="auto"/>
          </w:tcPr>
          <w:p w:rsidR="00A258CE" w:rsidRPr="0072760C" w:rsidRDefault="00A258CE" w:rsidP="00B7710A">
            <w:pPr>
              <w:jc w:val="both"/>
              <w:rPr>
                <w:rFonts w:ascii="Arial" w:hAnsi="Arial" w:cs="Arial"/>
                <w:bCs/>
                <w:sz w:val="20"/>
                <w:szCs w:val="20"/>
              </w:rPr>
            </w:pPr>
            <w:r w:rsidRPr="00974399">
              <w:rPr>
                <w:rFonts w:ascii="Arial" w:eastAsia="Times New Roman" w:hAnsi="Arial" w:cs="Arial"/>
                <w:bCs/>
                <w:color w:val="000000"/>
                <w:sz w:val="20"/>
                <w:szCs w:val="20"/>
              </w:rPr>
              <w:t>VAT</w:t>
            </w:r>
          </w:p>
        </w:tc>
        <w:tc>
          <w:tcPr>
            <w:tcW w:w="7544" w:type="dxa"/>
            <w:shd w:val="clear" w:color="auto" w:fill="auto"/>
          </w:tcPr>
          <w:p w:rsidR="00A258CE" w:rsidRPr="0072760C" w:rsidRDefault="00A258CE" w:rsidP="00B7710A">
            <w:pPr>
              <w:jc w:val="both"/>
              <w:rPr>
                <w:rFonts w:ascii="Arial" w:hAnsi="Arial" w:cs="Arial"/>
                <w:bCs/>
                <w:sz w:val="20"/>
                <w:szCs w:val="20"/>
              </w:rPr>
            </w:pPr>
            <w:r w:rsidRPr="00974399">
              <w:rPr>
                <w:rFonts w:ascii="Arial" w:eastAsia="Times New Roman" w:hAnsi="Arial" w:cs="Arial"/>
                <w:bCs/>
                <w:color w:val="000000"/>
                <w:sz w:val="20"/>
                <w:szCs w:val="20"/>
              </w:rPr>
              <w:t>podatek od towarów i usług;</w:t>
            </w:r>
          </w:p>
        </w:tc>
      </w:tr>
      <w:tr w:rsidR="00A258CE" w:rsidRPr="005531F0" w:rsidTr="00B7710A">
        <w:tc>
          <w:tcPr>
            <w:tcW w:w="1560" w:type="dxa"/>
            <w:shd w:val="clear" w:color="auto" w:fill="auto"/>
          </w:tcPr>
          <w:p w:rsidR="00A258CE" w:rsidRPr="0072760C" w:rsidRDefault="00A258CE" w:rsidP="00B7710A">
            <w:pPr>
              <w:jc w:val="both"/>
              <w:rPr>
                <w:rFonts w:ascii="Arial" w:hAnsi="Arial" w:cs="Arial"/>
                <w:bCs/>
                <w:sz w:val="20"/>
                <w:szCs w:val="20"/>
              </w:rPr>
            </w:pPr>
            <w:r w:rsidRPr="00974399">
              <w:rPr>
                <w:rFonts w:ascii="Arial" w:eastAsia="Times New Roman" w:hAnsi="Arial" w:cs="Arial"/>
                <w:bCs/>
                <w:color w:val="000000"/>
                <w:sz w:val="20"/>
                <w:szCs w:val="20"/>
              </w:rPr>
              <w:t>WE</w:t>
            </w:r>
          </w:p>
        </w:tc>
        <w:tc>
          <w:tcPr>
            <w:tcW w:w="7544" w:type="dxa"/>
            <w:shd w:val="clear" w:color="auto" w:fill="auto"/>
          </w:tcPr>
          <w:p w:rsidR="00A258CE" w:rsidRPr="0072760C" w:rsidRDefault="00A258CE" w:rsidP="00B7710A">
            <w:pPr>
              <w:jc w:val="both"/>
              <w:rPr>
                <w:rFonts w:ascii="Arial" w:hAnsi="Arial" w:cs="Arial"/>
                <w:bCs/>
                <w:sz w:val="20"/>
                <w:szCs w:val="20"/>
              </w:rPr>
            </w:pPr>
            <w:r w:rsidRPr="00974399">
              <w:rPr>
                <w:rFonts w:ascii="Arial" w:eastAsia="Times New Roman" w:hAnsi="Arial" w:cs="Arial"/>
                <w:bCs/>
                <w:color w:val="000000"/>
                <w:sz w:val="20"/>
                <w:szCs w:val="20"/>
              </w:rPr>
              <w:t>Wspólnota Europejska.</w:t>
            </w:r>
          </w:p>
        </w:tc>
      </w:tr>
    </w:tbl>
    <w:p w:rsidR="00A00193" w:rsidRDefault="00A00193" w:rsidP="003B66F6">
      <w:pPr>
        <w:jc w:val="both"/>
        <w:rPr>
          <w:rFonts w:ascii="Arial" w:hAnsi="Arial" w:cs="Arial"/>
          <w:bCs/>
          <w:i/>
          <w:color w:val="0070C0"/>
          <w:sz w:val="20"/>
          <w:szCs w:val="20"/>
          <w:lang/>
        </w:rPr>
      </w:pPr>
    </w:p>
    <w:p w:rsidR="004A5FBB" w:rsidRPr="00C751A6" w:rsidRDefault="00F81957" w:rsidP="003B66F6">
      <w:pPr>
        <w:rPr>
          <w:rFonts w:ascii="Arial" w:hAnsi="Arial" w:cs="Arial"/>
          <w:bCs/>
          <w:i/>
          <w:color w:val="0070C0"/>
          <w:sz w:val="20"/>
          <w:szCs w:val="20"/>
          <w:lang/>
        </w:rPr>
      </w:pPr>
      <w:r w:rsidRPr="00C751A6">
        <w:rPr>
          <w:rFonts w:ascii="Arial" w:hAnsi="Arial" w:cs="Arial"/>
          <w:bCs/>
          <w:i/>
          <w:color w:val="0070C0"/>
          <w:sz w:val="20"/>
          <w:szCs w:val="20"/>
          <w:lang/>
        </w:rPr>
        <w:t xml:space="preserve">(wykaz skrótów </w:t>
      </w:r>
      <w:proofErr w:type="spellStart"/>
      <w:r w:rsidRPr="00C751A6">
        <w:rPr>
          <w:rFonts w:ascii="Arial" w:hAnsi="Arial" w:cs="Arial"/>
          <w:bCs/>
          <w:i/>
          <w:color w:val="0070C0"/>
          <w:sz w:val="20"/>
          <w:szCs w:val="20"/>
          <w:lang/>
        </w:rPr>
        <w:t>winen</w:t>
      </w:r>
      <w:proofErr w:type="spellEnd"/>
      <w:r w:rsidRPr="00C751A6">
        <w:rPr>
          <w:rFonts w:ascii="Arial" w:hAnsi="Arial" w:cs="Arial"/>
          <w:bCs/>
          <w:i/>
          <w:color w:val="0070C0"/>
          <w:sz w:val="20"/>
          <w:szCs w:val="20"/>
          <w:lang/>
        </w:rPr>
        <w:t xml:space="preserve"> być spójny z wykazami skrótów </w:t>
      </w:r>
      <w:r w:rsidR="00A87FAF">
        <w:rPr>
          <w:rFonts w:ascii="Arial" w:hAnsi="Arial" w:cs="Arial"/>
          <w:bCs/>
          <w:i/>
          <w:color w:val="0070C0"/>
          <w:sz w:val="20"/>
          <w:szCs w:val="20"/>
          <w:lang/>
        </w:rPr>
        <w:t>wskazany</w:t>
      </w:r>
      <w:r w:rsidR="00546E9E">
        <w:rPr>
          <w:rFonts w:ascii="Arial" w:hAnsi="Arial" w:cs="Arial"/>
          <w:bCs/>
          <w:i/>
          <w:color w:val="0070C0"/>
          <w:sz w:val="20"/>
          <w:szCs w:val="20"/>
          <w:lang/>
        </w:rPr>
        <w:t>mi</w:t>
      </w:r>
      <w:r w:rsidR="00A87FAF">
        <w:rPr>
          <w:rFonts w:ascii="Arial" w:hAnsi="Arial" w:cs="Arial"/>
          <w:bCs/>
          <w:i/>
          <w:color w:val="0070C0"/>
          <w:sz w:val="20"/>
          <w:szCs w:val="20"/>
          <w:lang/>
        </w:rPr>
        <w:t xml:space="preserve"> w zapisach </w:t>
      </w:r>
      <w:r w:rsidRPr="00C751A6">
        <w:rPr>
          <w:rFonts w:ascii="Arial" w:hAnsi="Arial" w:cs="Arial"/>
          <w:bCs/>
          <w:i/>
          <w:color w:val="0070C0"/>
          <w:sz w:val="20"/>
          <w:szCs w:val="20"/>
          <w:lang/>
        </w:rPr>
        <w:t>umowy</w:t>
      </w:r>
      <w:r w:rsidR="00F238FE">
        <w:rPr>
          <w:rFonts w:ascii="Arial" w:hAnsi="Arial" w:cs="Arial"/>
          <w:bCs/>
          <w:i/>
          <w:color w:val="0070C0"/>
          <w:sz w:val="20"/>
          <w:szCs w:val="20"/>
          <w:lang/>
        </w:rPr>
        <w:t>/</w:t>
      </w:r>
      <w:r w:rsidRPr="00C751A6">
        <w:rPr>
          <w:rFonts w:ascii="Arial" w:hAnsi="Arial" w:cs="Arial"/>
          <w:bCs/>
          <w:i/>
          <w:color w:val="0070C0"/>
          <w:sz w:val="20"/>
          <w:szCs w:val="20"/>
          <w:lang/>
        </w:rPr>
        <w:t xml:space="preserve"> </w:t>
      </w:r>
      <w:r w:rsidR="00F238FE">
        <w:rPr>
          <w:rFonts w:ascii="Arial" w:hAnsi="Arial" w:cs="Arial"/>
          <w:bCs/>
          <w:i/>
          <w:color w:val="0070C0"/>
          <w:sz w:val="20"/>
          <w:szCs w:val="20"/>
          <w:lang/>
        </w:rPr>
        <w:t>porozumienia</w:t>
      </w:r>
      <w:r w:rsidR="00F238FE" w:rsidRPr="00C751A6">
        <w:rPr>
          <w:rFonts w:ascii="Arial" w:hAnsi="Arial" w:cs="Arial"/>
          <w:bCs/>
          <w:i/>
          <w:color w:val="0070C0"/>
          <w:sz w:val="20"/>
          <w:szCs w:val="20"/>
          <w:lang/>
        </w:rPr>
        <w:t>,</w:t>
      </w:r>
      <w:r w:rsidR="00F84645">
        <w:rPr>
          <w:rFonts w:ascii="Arial" w:hAnsi="Arial" w:cs="Arial"/>
          <w:bCs/>
          <w:i/>
          <w:color w:val="0070C0"/>
          <w:sz w:val="20"/>
          <w:szCs w:val="20"/>
          <w:lang/>
        </w:rPr>
        <w:br/>
      </w:r>
      <w:r w:rsidRPr="00C751A6">
        <w:rPr>
          <w:rFonts w:ascii="Arial" w:hAnsi="Arial" w:cs="Arial"/>
          <w:bCs/>
          <w:i/>
          <w:color w:val="0070C0"/>
          <w:sz w:val="20"/>
          <w:szCs w:val="20"/>
          <w:lang/>
        </w:rPr>
        <w:t>o dofinansowanie</w:t>
      </w:r>
      <w:r w:rsidR="00F238FE">
        <w:rPr>
          <w:rFonts w:ascii="Arial" w:hAnsi="Arial" w:cs="Arial"/>
          <w:bCs/>
          <w:i/>
          <w:color w:val="0070C0"/>
          <w:sz w:val="20"/>
          <w:szCs w:val="20"/>
          <w:lang/>
        </w:rPr>
        <w:t>/</w:t>
      </w:r>
      <w:r w:rsidR="001141C7">
        <w:rPr>
          <w:rFonts w:ascii="Arial" w:hAnsi="Arial" w:cs="Arial"/>
          <w:bCs/>
          <w:i/>
          <w:color w:val="0070C0"/>
          <w:sz w:val="20"/>
          <w:szCs w:val="20"/>
          <w:lang/>
        </w:rPr>
        <w:t>decyzji o dofinansowaniu projektu</w:t>
      </w:r>
      <w:r w:rsidR="00F238FE">
        <w:rPr>
          <w:rFonts w:ascii="Arial" w:hAnsi="Arial" w:cs="Arial"/>
          <w:bCs/>
          <w:i/>
          <w:color w:val="0070C0"/>
          <w:sz w:val="20"/>
          <w:szCs w:val="20"/>
          <w:lang/>
        </w:rPr>
        <w:t>/</w:t>
      </w:r>
      <w:r w:rsidRPr="00C751A6">
        <w:rPr>
          <w:rFonts w:ascii="Arial" w:hAnsi="Arial" w:cs="Arial"/>
          <w:bCs/>
          <w:i/>
          <w:color w:val="0070C0"/>
          <w:sz w:val="20"/>
          <w:szCs w:val="20"/>
          <w:lang/>
        </w:rPr>
        <w:t xml:space="preserve"> </w:t>
      </w:r>
      <w:r w:rsidR="00F84645">
        <w:rPr>
          <w:rFonts w:ascii="Arial" w:hAnsi="Arial" w:cs="Arial"/>
          <w:bCs/>
          <w:i/>
          <w:color w:val="0070C0"/>
          <w:sz w:val="20"/>
          <w:szCs w:val="20"/>
          <w:lang/>
        </w:rPr>
        <w:t>z</w:t>
      </w:r>
      <w:r w:rsidRPr="00C751A6">
        <w:rPr>
          <w:rFonts w:ascii="Arial" w:hAnsi="Arial" w:cs="Arial"/>
          <w:bCs/>
          <w:i/>
          <w:color w:val="0070C0"/>
          <w:sz w:val="20"/>
          <w:szCs w:val="20"/>
          <w:lang/>
        </w:rPr>
        <w:t>asad stanowiących załącznik</w:t>
      </w:r>
      <w:r w:rsidR="00C751A6" w:rsidRPr="00C751A6">
        <w:rPr>
          <w:rFonts w:ascii="Arial" w:hAnsi="Arial" w:cs="Arial"/>
          <w:bCs/>
          <w:i/>
          <w:color w:val="0070C0"/>
          <w:sz w:val="20"/>
          <w:szCs w:val="20"/>
          <w:lang/>
        </w:rPr>
        <w:t>i</w:t>
      </w:r>
      <w:r w:rsidRPr="00C751A6">
        <w:rPr>
          <w:rFonts w:ascii="Arial" w:hAnsi="Arial" w:cs="Arial"/>
          <w:bCs/>
          <w:i/>
          <w:color w:val="0070C0"/>
          <w:sz w:val="20"/>
          <w:szCs w:val="20"/>
          <w:lang/>
        </w:rPr>
        <w:t xml:space="preserve"> do Regulaminu </w:t>
      </w:r>
      <w:r w:rsidR="00347B5B">
        <w:rPr>
          <w:rFonts w:ascii="Arial" w:hAnsi="Arial" w:cs="Arial"/>
          <w:bCs/>
          <w:i/>
          <w:color w:val="0070C0"/>
          <w:sz w:val="20"/>
          <w:szCs w:val="20"/>
          <w:lang/>
        </w:rPr>
        <w:t>nabory projektów w trybie pozakonkursowym</w:t>
      </w:r>
      <w:r w:rsidR="00347B5B" w:rsidRPr="00C751A6">
        <w:rPr>
          <w:rFonts w:ascii="Arial" w:hAnsi="Arial" w:cs="Arial"/>
          <w:bCs/>
          <w:i/>
          <w:color w:val="0070C0"/>
          <w:sz w:val="20"/>
          <w:szCs w:val="20"/>
          <w:lang/>
        </w:rPr>
        <w:t xml:space="preserve"> </w:t>
      </w:r>
      <w:r w:rsidRPr="00C751A6">
        <w:rPr>
          <w:rFonts w:ascii="Arial" w:hAnsi="Arial" w:cs="Arial"/>
          <w:bCs/>
          <w:i/>
          <w:color w:val="0070C0"/>
          <w:sz w:val="20"/>
          <w:szCs w:val="20"/>
          <w:lang/>
        </w:rPr>
        <w:t>oraz zasad stanowiących załącznik</w:t>
      </w:r>
      <w:r w:rsidR="00C751A6" w:rsidRPr="00C751A6">
        <w:rPr>
          <w:rFonts w:ascii="Arial" w:hAnsi="Arial" w:cs="Arial"/>
          <w:bCs/>
          <w:i/>
          <w:color w:val="0070C0"/>
          <w:sz w:val="20"/>
          <w:szCs w:val="20"/>
          <w:lang/>
        </w:rPr>
        <w:t>i</w:t>
      </w:r>
      <w:r w:rsidR="00DE4604" w:rsidRPr="00DE4604">
        <w:rPr>
          <w:rFonts w:ascii="Arial" w:hAnsi="Arial" w:cs="Arial"/>
          <w:bCs/>
          <w:i/>
          <w:color w:val="0070C0"/>
          <w:sz w:val="20"/>
          <w:szCs w:val="20"/>
          <w:lang/>
        </w:rPr>
        <w:t xml:space="preserve"> </w:t>
      </w:r>
      <w:r w:rsidR="00DE4604" w:rsidRPr="00C751A6">
        <w:rPr>
          <w:rFonts w:ascii="Arial" w:hAnsi="Arial" w:cs="Arial"/>
          <w:bCs/>
          <w:i/>
          <w:color w:val="0070C0"/>
          <w:sz w:val="20"/>
          <w:szCs w:val="20"/>
          <w:lang/>
        </w:rPr>
        <w:t>umowy</w:t>
      </w:r>
      <w:r w:rsidR="00DE4604">
        <w:rPr>
          <w:rFonts w:ascii="Arial" w:hAnsi="Arial" w:cs="Arial"/>
          <w:bCs/>
          <w:i/>
          <w:color w:val="0070C0"/>
          <w:sz w:val="20"/>
          <w:szCs w:val="20"/>
          <w:lang/>
        </w:rPr>
        <w:t>/</w:t>
      </w:r>
      <w:r w:rsidR="00DE4604" w:rsidRPr="00C751A6">
        <w:rPr>
          <w:rFonts w:ascii="Arial" w:hAnsi="Arial" w:cs="Arial"/>
          <w:bCs/>
          <w:i/>
          <w:color w:val="0070C0"/>
          <w:sz w:val="20"/>
          <w:szCs w:val="20"/>
          <w:lang/>
        </w:rPr>
        <w:t xml:space="preserve"> </w:t>
      </w:r>
      <w:r w:rsidR="00DE4604">
        <w:rPr>
          <w:rFonts w:ascii="Arial" w:hAnsi="Arial" w:cs="Arial"/>
          <w:bCs/>
          <w:i/>
          <w:color w:val="0070C0"/>
          <w:sz w:val="20"/>
          <w:szCs w:val="20"/>
          <w:lang/>
        </w:rPr>
        <w:t>porozumienia</w:t>
      </w:r>
      <w:r w:rsidR="003B66F6">
        <w:rPr>
          <w:rFonts w:ascii="Arial" w:hAnsi="Arial" w:cs="Arial"/>
          <w:bCs/>
          <w:i/>
          <w:color w:val="0070C0"/>
          <w:sz w:val="20"/>
          <w:szCs w:val="20"/>
          <w:lang/>
        </w:rPr>
        <w:t xml:space="preserve"> o </w:t>
      </w:r>
      <w:r w:rsidR="003B66F6" w:rsidRPr="00C751A6">
        <w:rPr>
          <w:rFonts w:ascii="Arial" w:hAnsi="Arial" w:cs="Arial"/>
          <w:bCs/>
          <w:i/>
          <w:color w:val="0070C0"/>
          <w:sz w:val="20"/>
          <w:szCs w:val="20"/>
          <w:lang/>
        </w:rPr>
        <w:t>dofinansowanie</w:t>
      </w:r>
      <w:r w:rsidR="003B66F6">
        <w:rPr>
          <w:rFonts w:ascii="Arial" w:hAnsi="Arial" w:cs="Arial"/>
          <w:bCs/>
          <w:i/>
          <w:color w:val="0070C0"/>
          <w:sz w:val="20"/>
          <w:szCs w:val="20"/>
          <w:lang/>
        </w:rPr>
        <w:t>/decyzji o dofinansowaniu projektu</w:t>
      </w:r>
      <w:r w:rsidR="003B66F6" w:rsidRPr="00C751A6">
        <w:rPr>
          <w:rFonts w:ascii="Arial" w:hAnsi="Arial" w:cs="Arial"/>
          <w:bCs/>
          <w:i/>
          <w:color w:val="0070C0"/>
          <w:sz w:val="20"/>
          <w:szCs w:val="20"/>
          <w:lang/>
        </w:rPr>
        <w:t>)</w:t>
      </w:r>
      <w:r w:rsidR="003B66F6">
        <w:rPr>
          <w:rFonts w:ascii="Arial" w:hAnsi="Arial" w:cs="Arial"/>
          <w:bCs/>
          <w:i/>
          <w:color w:val="0070C0"/>
          <w:sz w:val="20"/>
          <w:szCs w:val="20"/>
          <w:lang/>
        </w:rPr>
        <w:t>.</w:t>
      </w:r>
    </w:p>
    <w:p w:rsidR="00A00193" w:rsidRPr="00255A14" w:rsidRDefault="00A00193" w:rsidP="003B66F6">
      <w:pPr>
        <w:keepNext/>
        <w:keepLines/>
        <w:outlineLvl w:val="0"/>
        <w:rPr>
          <w:rFonts w:ascii="Arial" w:eastAsia="Times New Roman" w:hAnsi="Arial" w:cs="Arial"/>
          <w:b/>
          <w:bCs/>
          <w:sz w:val="20"/>
          <w:szCs w:val="20"/>
          <w:lang w:eastAsia="pl-PL"/>
        </w:rPr>
      </w:pPr>
      <w:bookmarkStart w:id="5" w:name="_Toc424904858"/>
      <w:bookmarkStart w:id="6" w:name="_Toc424905051"/>
      <w:bookmarkStart w:id="7" w:name="_Toc424905319"/>
      <w:bookmarkStart w:id="8" w:name="_Toc424905966"/>
      <w:bookmarkStart w:id="9" w:name="_Toc425849907"/>
    </w:p>
    <w:p w:rsidR="008F5C0C" w:rsidRPr="00255A14" w:rsidRDefault="008F5C0C" w:rsidP="003B2CC1">
      <w:pPr>
        <w:pStyle w:val="Nagwek1"/>
      </w:pPr>
      <w:bookmarkStart w:id="10" w:name="_Toc484512634"/>
      <w:r w:rsidRPr="00255A14">
        <w:t>Słownik pojęć</w:t>
      </w:r>
      <w:bookmarkEnd w:id="5"/>
      <w:bookmarkEnd w:id="6"/>
      <w:bookmarkEnd w:id="7"/>
      <w:bookmarkEnd w:id="8"/>
      <w:bookmarkEnd w:id="9"/>
      <w:bookmarkEnd w:id="10"/>
    </w:p>
    <w:p w:rsidR="00A00193" w:rsidRPr="00255A14" w:rsidRDefault="00A00193" w:rsidP="003B66F6">
      <w:pPr>
        <w:jc w:val="both"/>
        <w:rPr>
          <w:rFonts w:ascii="Arial" w:eastAsia="Times New Roman" w:hAnsi="Arial" w:cs="Arial"/>
          <w:sz w:val="20"/>
          <w:szCs w:val="20"/>
          <w:lang w:eastAsia="pl-PL"/>
        </w:rPr>
      </w:pPr>
      <w:r w:rsidRPr="00255A14">
        <w:rPr>
          <w:rFonts w:ascii="Arial" w:eastAsia="Times New Roman" w:hAnsi="Arial" w:cs="Arial"/>
          <w:sz w:val="20"/>
          <w:szCs w:val="20"/>
          <w:lang w:eastAsia="pl-PL"/>
        </w:rPr>
        <w:t>Użyte w regulaminie pojęcia oznaczają:</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beneficjent – podmiot, o którym mowa w art. 2 </w:t>
      </w:r>
      <w:proofErr w:type="spellStart"/>
      <w:r w:rsidRPr="00C2405B">
        <w:rPr>
          <w:rFonts w:ascii="Arial" w:eastAsia="Times New Roman" w:hAnsi="Arial" w:cs="Arial"/>
          <w:sz w:val="20"/>
          <w:szCs w:val="20"/>
          <w:lang w:eastAsia="pl-PL"/>
        </w:rPr>
        <w:t>pkt</w:t>
      </w:r>
      <w:proofErr w:type="spellEnd"/>
      <w:r w:rsidRPr="00C2405B">
        <w:rPr>
          <w:rFonts w:ascii="Arial" w:eastAsia="Times New Roman" w:hAnsi="Arial" w:cs="Arial"/>
          <w:sz w:val="20"/>
          <w:szCs w:val="20"/>
          <w:lang w:eastAsia="pl-PL"/>
        </w:rPr>
        <w:t xml:space="preserve"> 10 rozporządzenia ogólnego;</w:t>
      </w: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decyzja o dofinansowaniu </w:t>
      </w:r>
      <w:r w:rsidRPr="00C2405B">
        <w:rPr>
          <w:rFonts w:ascii="Arial" w:eastAsia="Times New Roman" w:hAnsi="Arial" w:cs="Arial"/>
          <w:bCs/>
          <w:sz w:val="20"/>
          <w:szCs w:val="20"/>
          <w:lang w:eastAsia="pl-PL"/>
        </w:rPr>
        <w:t xml:space="preserve">– </w:t>
      </w:r>
      <w:r w:rsidRPr="00C2405B">
        <w:rPr>
          <w:rFonts w:ascii="Arial" w:eastAsia="Times New Roman" w:hAnsi="Arial" w:cs="Arial"/>
          <w:sz w:val="20"/>
          <w:szCs w:val="20"/>
          <w:lang w:eastAsia="pl-PL"/>
        </w:rPr>
        <w:t>decyzja podjęta przez IZ RPO WZ, która stanowi podstawę dofinansowania projektu, w przypadku gdy wnioskodawcą jest Województwo Zachodniopomorskie;</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lastRenderedPageBreak/>
        <w:t xml:space="preserve">deklaracja o przygotowaniu projektu – zobowiązanie beneficjenta do przygotowania projektu </w:t>
      </w:r>
      <w:r w:rsidR="00603FA5">
        <w:rPr>
          <w:rFonts w:ascii="Arial" w:eastAsia="Times New Roman" w:hAnsi="Arial" w:cs="Arial"/>
          <w:sz w:val="20"/>
          <w:szCs w:val="20"/>
          <w:lang w:eastAsia="pl-PL"/>
        </w:rPr>
        <w:br/>
      </w:r>
      <w:r w:rsidRPr="00C2405B">
        <w:rPr>
          <w:rFonts w:ascii="Arial" w:eastAsia="Times New Roman" w:hAnsi="Arial" w:cs="Arial"/>
          <w:sz w:val="20"/>
          <w:szCs w:val="20"/>
          <w:lang w:eastAsia="pl-PL"/>
        </w:rPr>
        <w:t>w pełnym zakresie, z należytą starannością zgodnie z przepisami prawa krajowego oraz unijnego;</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dzień – dzień kalendarzowy;</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ekspert </w:t>
      </w:r>
      <w:r w:rsidRPr="00C2405B">
        <w:rPr>
          <w:rFonts w:ascii="Arial" w:eastAsia="Times New Roman" w:hAnsi="Arial" w:cs="Arial"/>
          <w:bCs/>
          <w:sz w:val="20"/>
          <w:szCs w:val="20"/>
          <w:lang w:eastAsia="pl-PL"/>
        </w:rPr>
        <w:t xml:space="preserve">– </w:t>
      </w:r>
      <w:r w:rsidRPr="00C2405B">
        <w:rPr>
          <w:rFonts w:ascii="Arial" w:eastAsia="Times New Roman" w:hAnsi="Arial" w:cs="Arial"/>
          <w:sz w:val="20"/>
          <w:szCs w:val="20"/>
          <w:lang w:eastAsia="pl-PL"/>
        </w:rPr>
        <w:t>osoba, o której mowa w art. 49 ustawy;</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 xml:space="preserve">koszty bezpośrednie – wydatki </w:t>
      </w:r>
      <w:proofErr w:type="spellStart"/>
      <w:r w:rsidRPr="00C2405B">
        <w:rPr>
          <w:rFonts w:ascii="Arial" w:eastAsia="Times New Roman" w:hAnsi="Arial" w:cs="Arial"/>
          <w:bCs/>
          <w:sz w:val="20"/>
          <w:szCs w:val="20"/>
          <w:lang w:eastAsia="pl-PL"/>
        </w:rPr>
        <w:t>kwalifikowalne</w:t>
      </w:r>
      <w:proofErr w:type="spellEnd"/>
      <w:r w:rsidRPr="00C2405B">
        <w:rPr>
          <w:rFonts w:ascii="Arial" w:eastAsia="Times New Roman" w:hAnsi="Arial" w:cs="Arial"/>
          <w:bCs/>
          <w:sz w:val="20"/>
          <w:szCs w:val="20"/>
          <w:lang w:eastAsia="pl-PL"/>
        </w:rPr>
        <w:t xml:space="preserve"> niezbędne do realizacji projektu związane bezpośrednio z głównym przedmiotem projektu;</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 xml:space="preserve">koszty pośrednie </w:t>
      </w:r>
      <w:r w:rsidRPr="00C2405B">
        <w:rPr>
          <w:rFonts w:ascii="Arial" w:eastAsia="Times New Roman" w:hAnsi="Arial" w:cs="Arial"/>
          <w:sz w:val="20"/>
          <w:szCs w:val="20"/>
          <w:lang w:eastAsia="pl-PL"/>
        </w:rPr>
        <w:t xml:space="preserve">– </w:t>
      </w:r>
      <w:r w:rsidRPr="00C2405B">
        <w:rPr>
          <w:rFonts w:ascii="Arial" w:eastAsia="Times New Roman" w:hAnsi="Arial" w:cs="Arial"/>
          <w:bCs/>
          <w:sz w:val="20"/>
          <w:szCs w:val="20"/>
          <w:lang w:eastAsia="pl-PL"/>
        </w:rPr>
        <w:t xml:space="preserve">wydatki </w:t>
      </w:r>
      <w:proofErr w:type="spellStart"/>
      <w:r w:rsidRPr="00C2405B">
        <w:rPr>
          <w:rFonts w:ascii="Arial" w:eastAsia="Times New Roman" w:hAnsi="Arial" w:cs="Arial"/>
          <w:bCs/>
          <w:sz w:val="20"/>
          <w:szCs w:val="20"/>
          <w:lang w:eastAsia="pl-PL"/>
        </w:rPr>
        <w:t>kwalifikowalne</w:t>
      </w:r>
      <w:proofErr w:type="spellEnd"/>
      <w:r w:rsidRPr="00C2405B">
        <w:rPr>
          <w:rFonts w:ascii="Arial" w:eastAsia="Times New Roman" w:hAnsi="Arial" w:cs="Arial"/>
          <w:bCs/>
          <w:sz w:val="20"/>
          <w:szCs w:val="20"/>
          <w:lang w:eastAsia="pl-PL"/>
        </w:rPr>
        <w:t xml:space="preserve"> niezbędne do realizacji projektu, ale niedotyczące bezpośrednio głównego przedmiotu projektu; </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kryteria wyboru projektów – warunki, o których mowa w art. 125 ust. 3 lit. a rozporządzenia ogólnego;</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 xml:space="preserve">oświadczenie </w:t>
      </w:r>
      <w:r w:rsidRPr="00C2405B">
        <w:rPr>
          <w:rFonts w:ascii="Arial" w:eastAsia="Times New Roman" w:hAnsi="Arial" w:cs="Arial"/>
          <w:sz w:val="20"/>
          <w:szCs w:val="20"/>
          <w:lang w:eastAsia="pl-PL"/>
        </w:rPr>
        <w:t xml:space="preserve">o wprowadzeniu uzupełnień/poprawy dokumentacji aplikacyjnej – dokument wygenerowany na podstawie zmienionych danych wprowadzonych do LSI2014, który wnioskodawca składa po uzupełnieniu lub poprawie dokumentacji aplikacyjnej </w:t>
      </w:r>
      <w:r w:rsidRPr="00C2405B">
        <w:rPr>
          <w:rFonts w:ascii="Arial" w:eastAsia="Times New Roman" w:hAnsi="Arial" w:cs="Arial"/>
          <w:sz w:val="20"/>
          <w:szCs w:val="20"/>
          <w:lang w:eastAsia="pl-PL"/>
        </w:rPr>
        <w:br/>
        <w:t>na wezwanie IZ RPO WZ;</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sz w:val="20"/>
          <w:szCs w:val="20"/>
          <w:lang w:eastAsia="pl-PL"/>
        </w:rPr>
        <w:t xml:space="preserve">pisemny </w:t>
      </w:r>
      <w:r w:rsidRPr="00C2405B">
        <w:rPr>
          <w:rFonts w:ascii="Arial" w:eastAsia="Times New Roman" w:hAnsi="Arial" w:cs="Arial"/>
          <w:bCs/>
          <w:sz w:val="20"/>
          <w:szCs w:val="20"/>
          <w:lang w:eastAsia="pl-PL"/>
        </w:rPr>
        <w:t>wniosek o przyznanie pomocy – dokument wy</w:t>
      </w:r>
      <w:r w:rsidRPr="00C2405B">
        <w:rPr>
          <w:rFonts w:ascii="Arial" w:eastAsia="Times New Roman" w:hAnsi="Arial" w:cs="Arial"/>
          <w:sz w:val="20"/>
          <w:szCs w:val="20"/>
          <w:lang w:eastAsia="pl-PL"/>
        </w:rPr>
        <w:t>generowany na podstawie danych wprowadzonych do LSI2014, dotyczący wniosku o dofinansowanie, podpisany przez osoby upoważnione do reprezentacji wnioskodawcy;</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Płatnik – Bank Gospodarstwa Krajowego, który dokonuje wypłat środków EFRR na konto bankowe beneficjenta;</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program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Regionalny Program Operacyjny Województwa Zachodniopomorskiego 2014-2020;</w:t>
      </w: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projekt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przedsięwzięcie, o którym mowa w art. 2 </w:t>
      </w:r>
      <w:proofErr w:type="spellStart"/>
      <w:r w:rsidRPr="00C2405B">
        <w:rPr>
          <w:rFonts w:ascii="Arial" w:eastAsia="Times New Roman" w:hAnsi="Arial" w:cs="Arial"/>
          <w:sz w:val="20"/>
          <w:szCs w:val="20"/>
          <w:lang w:eastAsia="pl-PL"/>
        </w:rPr>
        <w:t>pkt</w:t>
      </w:r>
      <w:proofErr w:type="spellEnd"/>
      <w:r w:rsidRPr="00C2405B">
        <w:rPr>
          <w:rFonts w:ascii="Arial" w:eastAsia="Times New Roman" w:hAnsi="Arial" w:cs="Arial"/>
          <w:sz w:val="20"/>
          <w:szCs w:val="20"/>
          <w:lang w:eastAsia="pl-PL"/>
        </w:rPr>
        <w:t xml:space="preserve"> 18 ustawy wdrożeniowej, szczegółowo opisane w dokumentacji aplikacyjnej;</w:t>
      </w:r>
    </w:p>
    <w:p w:rsidR="003B2CC1" w:rsidRPr="003B2CC1" w:rsidRDefault="003B2CC1" w:rsidP="003B66F6">
      <w:pPr>
        <w:numPr>
          <w:ilvl w:val="0"/>
          <w:numId w:val="65"/>
        </w:numPr>
        <w:jc w:val="both"/>
        <w:rPr>
          <w:rFonts w:ascii="Arial" w:eastAsia="Times New Roman" w:hAnsi="Arial" w:cs="Arial"/>
          <w:sz w:val="20"/>
          <w:szCs w:val="20"/>
          <w:lang w:eastAsia="pl-PL"/>
        </w:rPr>
      </w:pPr>
      <w:r w:rsidRPr="003B2CC1">
        <w:rPr>
          <w:rFonts w:ascii="Arial" w:eastAsia="Times New Roman" w:hAnsi="Arial" w:cs="Arial"/>
          <w:sz w:val="20"/>
          <w:szCs w:val="20"/>
          <w:lang w:eastAsia="pl-PL"/>
        </w:rPr>
        <w:t xml:space="preserve">regulamin – niniejszy regulamin </w:t>
      </w:r>
      <w:r w:rsidR="008A0E21">
        <w:rPr>
          <w:rFonts w:ascii="Arial" w:eastAsia="Times New Roman" w:hAnsi="Arial" w:cs="Arial"/>
          <w:sz w:val="20"/>
          <w:szCs w:val="20"/>
          <w:lang w:eastAsia="pl-PL"/>
        </w:rPr>
        <w:t>naboru</w:t>
      </w:r>
      <w:r w:rsidRPr="003B2CC1">
        <w:rPr>
          <w:rFonts w:ascii="Arial" w:eastAsia="Times New Roman" w:hAnsi="Arial" w:cs="Arial"/>
          <w:sz w:val="20"/>
          <w:szCs w:val="20"/>
          <w:lang w:eastAsia="pl-PL"/>
        </w:rPr>
        <w:t xml:space="preserve"> dla Działania </w:t>
      </w:r>
      <w:r w:rsidRPr="003B66F6">
        <w:rPr>
          <w:rFonts w:ascii="Arial" w:hAnsi="Arial" w:cs="Arial"/>
          <w:bCs/>
          <w:i/>
          <w:color w:val="0070C0"/>
          <w:sz w:val="20"/>
          <w:szCs w:val="20"/>
          <w:lang/>
        </w:rPr>
        <w:t>(należy wskazać numer i nazwę Działania)</w:t>
      </w:r>
      <w:r w:rsidRPr="003B2CC1">
        <w:rPr>
          <w:rFonts w:ascii="Arial" w:eastAsia="Times New Roman" w:hAnsi="Arial" w:cs="Arial"/>
          <w:sz w:val="20"/>
          <w:szCs w:val="20"/>
          <w:lang w:eastAsia="pl-PL"/>
        </w:rPr>
        <w:t>, spełniający wymogi opisane w art. 41 ustawy;</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realizator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jednostka organizacyjna beneficjenta upoważniona do realizacji części </w:t>
      </w:r>
      <w:r w:rsidRPr="00C2405B">
        <w:rPr>
          <w:rFonts w:ascii="Arial" w:eastAsia="Times New Roman" w:hAnsi="Arial" w:cs="Arial"/>
          <w:sz w:val="20"/>
          <w:szCs w:val="20"/>
          <w:lang w:eastAsia="pl-PL"/>
        </w:rPr>
        <w:br/>
        <w:t>lub całości projektu, w tym do ponoszenia wydatków (jeśli dotyczy);</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rozporządzenie ogólne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w:t>
      </w:r>
      <w:r w:rsidR="00603FA5" w:rsidRPr="00EC7911">
        <w:rPr>
          <w:rFonts w:ascii="Arial" w:hAnsi="Arial" w:cs="Arial"/>
          <w:bCs/>
          <w:i/>
          <w:color w:val="0070C0"/>
          <w:sz w:val="20"/>
          <w:szCs w:val="20"/>
          <w:lang/>
        </w:rPr>
        <w:t>(aktualny publikator)</w:t>
      </w:r>
      <w:r w:rsidRPr="00C2405B">
        <w:rPr>
          <w:rFonts w:ascii="Arial" w:eastAsia="Times New Roman" w:hAnsi="Arial" w:cs="Arial"/>
          <w:sz w:val="20"/>
          <w:szCs w:val="20"/>
          <w:lang w:eastAsia="pl-PL"/>
        </w:rPr>
        <w:t>;</w:t>
      </w:r>
    </w:p>
    <w:p w:rsidR="00A258CE" w:rsidRPr="009406B3" w:rsidRDefault="00A258CE" w:rsidP="00A258CE">
      <w:pPr>
        <w:numPr>
          <w:ilvl w:val="0"/>
          <w:numId w:val="65"/>
        </w:numPr>
        <w:tabs>
          <w:tab w:val="left" w:pos="709"/>
        </w:tabs>
        <w:autoSpaceDE w:val="0"/>
        <w:autoSpaceDN w:val="0"/>
        <w:adjustRightInd w:val="0"/>
        <w:contextualSpacing/>
        <w:jc w:val="both"/>
        <w:rPr>
          <w:rFonts w:ascii="Arial" w:eastAsia="Times New Roman" w:hAnsi="Arial" w:cs="Arial"/>
          <w:sz w:val="20"/>
          <w:szCs w:val="20"/>
          <w:lang w:eastAsia="pl-PL"/>
        </w:rPr>
      </w:pPr>
      <w:r w:rsidRPr="009D46EE">
        <w:rPr>
          <w:rFonts w:ascii="Arial" w:eastAsia="Times New Roman" w:hAnsi="Arial" w:cs="Arial"/>
          <w:sz w:val="20"/>
          <w:szCs w:val="20"/>
          <w:lang w:eastAsia="pl-PL"/>
        </w:rPr>
        <w:t>umowa</w:t>
      </w:r>
      <w:r>
        <w:rPr>
          <w:rFonts w:ascii="Arial" w:eastAsia="Times New Roman" w:hAnsi="Arial" w:cs="Arial"/>
          <w:sz w:val="20"/>
          <w:szCs w:val="20"/>
          <w:lang w:eastAsia="pl-PL"/>
        </w:rPr>
        <w:t>/porozumienie</w:t>
      </w:r>
      <w:r w:rsidRPr="009D46EE">
        <w:rPr>
          <w:rFonts w:ascii="Arial" w:eastAsia="Times New Roman" w:hAnsi="Arial" w:cs="Arial"/>
          <w:sz w:val="20"/>
          <w:szCs w:val="20"/>
          <w:lang w:eastAsia="pl-PL"/>
        </w:rPr>
        <w:t xml:space="preserve"> o dofinansowanie </w:t>
      </w:r>
      <w:r w:rsidRPr="004522DD">
        <w:rPr>
          <w:rFonts w:ascii="Arial" w:eastAsia="Times New Roman" w:hAnsi="Arial" w:cs="Arial"/>
          <w:bCs/>
          <w:sz w:val="20"/>
          <w:szCs w:val="20"/>
          <w:lang w:eastAsia="pl-PL"/>
        </w:rPr>
        <w:t>–</w:t>
      </w:r>
      <w:r w:rsidRPr="004522DD">
        <w:rPr>
          <w:rFonts w:ascii="Arial" w:eastAsia="Times New Roman" w:hAnsi="Arial" w:cs="Arial"/>
          <w:sz w:val="20"/>
          <w:szCs w:val="20"/>
          <w:lang w:eastAsia="pl-PL"/>
        </w:rPr>
        <w:t xml:space="preserve"> </w:t>
      </w:r>
      <w:r w:rsidRPr="009C3B32">
        <w:rPr>
          <w:rFonts w:ascii="Arial" w:hAnsi="Arial" w:cs="Arial"/>
          <w:sz w:val="20"/>
          <w:szCs w:val="20"/>
        </w:rPr>
        <w:t xml:space="preserve">umowa zawarta między IZ RPO WZ </w:t>
      </w:r>
      <w:r w:rsidR="00BE02B7">
        <w:rPr>
          <w:rFonts w:ascii="Arial" w:hAnsi="Arial" w:cs="Arial"/>
          <w:sz w:val="20"/>
          <w:szCs w:val="20"/>
        </w:rPr>
        <w:br/>
      </w:r>
      <w:r w:rsidRPr="009C3B32">
        <w:rPr>
          <w:rFonts w:ascii="Arial" w:hAnsi="Arial" w:cs="Arial"/>
          <w:sz w:val="20"/>
          <w:szCs w:val="20"/>
        </w:rPr>
        <w:t xml:space="preserve">a wnioskodawcą, którego projekt został wybrany do dofinansowania, zawierająca </w:t>
      </w:r>
      <w:r w:rsidR="00BE02B7">
        <w:rPr>
          <w:rFonts w:ascii="Arial" w:hAnsi="Arial" w:cs="Arial"/>
          <w:sz w:val="20"/>
          <w:szCs w:val="20"/>
        </w:rPr>
        <w:br/>
      </w:r>
      <w:r w:rsidRPr="009C3B32">
        <w:rPr>
          <w:rFonts w:ascii="Arial" w:hAnsi="Arial" w:cs="Arial"/>
          <w:sz w:val="20"/>
          <w:szCs w:val="20"/>
        </w:rPr>
        <w:t xml:space="preserve">w szczególności warunki przekazywania i wykorzystania środków EFRR oraz inne obowiązki </w:t>
      </w:r>
      <w:r w:rsidRPr="009C3B32">
        <w:rPr>
          <w:rFonts w:ascii="Arial" w:hAnsi="Arial" w:cs="Arial"/>
          <w:sz w:val="20"/>
          <w:szCs w:val="20"/>
        </w:rPr>
        <w:lastRenderedPageBreak/>
        <w:t>stron umowy; a także zawierającą co najmniej elementy, o których mowa w art. 206 ust. 2 ustawy z dnia 27 sierpnia 2009 r. o finansach publicznych;</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ustawa (ustawa wdrożeniowa)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ustawa z dnia 11 lipca 2014 r. o zasadach realizacji programów w zakresie polityki spójności finansowanych w perspektywie finansowej  2014-2020 </w:t>
      </w:r>
      <w:r w:rsidR="00603FA5" w:rsidRPr="00EC7911">
        <w:rPr>
          <w:rFonts w:ascii="Arial" w:hAnsi="Arial" w:cs="Arial"/>
          <w:bCs/>
          <w:i/>
          <w:color w:val="0070C0"/>
          <w:sz w:val="20"/>
          <w:szCs w:val="20"/>
          <w:lang/>
        </w:rPr>
        <w:t>(aktualny publikator)</w:t>
      </w:r>
      <w:r w:rsidRPr="00C2405B">
        <w:rPr>
          <w:rFonts w:ascii="Arial" w:eastAsia="Times New Roman" w:hAnsi="Arial" w:cs="Arial"/>
          <w:sz w:val="20"/>
          <w:szCs w:val="20"/>
          <w:lang w:eastAsia="pl-PL"/>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wniosek o dofinansowanie (dokumentacja aplikacyjna) – 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IZ RPO WZ, za integralną część wniosku o dofinansowanie uznaje się wszystkie jego załączniki; </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bCs/>
          <w:sz w:val="20"/>
          <w:szCs w:val="20"/>
          <w:lang w:eastAsia="pl-PL"/>
        </w:rPr>
        <w:t xml:space="preserve">wniosek o płatność – </w:t>
      </w:r>
      <w:r w:rsidRPr="00C2405B">
        <w:rPr>
          <w:rFonts w:ascii="Arial" w:eastAsia="Times New Roman" w:hAnsi="Arial" w:cs="Arial"/>
          <w:sz w:val="20"/>
          <w:szCs w:val="20"/>
          <w:lang w:eastAsia="pl-PL"/>
        </w:rPr>
        <w:t>składany przez beneficjenta za pośrednictwem SL2014, formularz wraz z załącznikami, na podstawie którego beneficjent wnioskuje o przyznanie: zaliczki, płatności pośredniej, płatności końcowej lub przekazuje informacje o postępie rzeczowym projektu, bądź rozlicza płatność zaliczkową;</w:t>
      </w:r>
    </w:p>
    <w:p w:rsidR="005D73AD"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wnioskodawca </w:t>
      </w:r>
      <w:r w:rsidRPr="00C2405B">
        <w:rPr>
          <w:rFonts w:ascii="Arial" w:eastAsia="Times New Roman" w:hAnsi="Arial" w:cs="Arial"/>
          <w:bCs/>
          <w:sz w:val="20"/>
          <w:szCs w:val="20"/>
          <w:lang w:eastAsia="pl-PL"/>
        </w:rPr>
        <w:t xml:space="preserve">– </w:t>
      </w:r>
      <w:r w:rsidRPr="00C2405B">
        <w:rPr>
          <w:rFonts w:ascii="Arial" w:eastAsia="Times New Roman" w:hAnsi="Arial" w:cs="Arial"/>
          <w:sz w:val="20"/>
          <w:szCs w:val="20"/>
          <w:lang w:eastAsia="pl-PL"/>
        </w:rPr>
        <w:t xml:space="preserve">podmiot, o którym mowa w art. 2 </w:t>
      </w:r>
      <w:proofErr w:type="spellStart"/>
      <w:r w:rsidRPr="00C2405B">
        <w:rPr>
          <w:rFonts w:ascii="Arial" w:eastAsia="Times New Roman" w:hAnsi="Arial" w:cs="Arial"/>
          <w:sz w:val="20"/>
          <w:szCs w:val="20"/>
          <w:lang w:eastAsia="pl-PL"/>
        </w:rPr>
        <w:t>pkt</w:t>
      </w:r>
      <w:proofErr w:type="spellEnd"/>
      <w:r w:rsidRPr="00C2405B">
        <w:rPr>
          <w:rFonts w:ascii="Arial" w:eastAsia="Times New Roman" w:hAnsi="Arial" w:cs="Arial"/>
          <w:sz w:val="20"/>
          <w:szCs w:val="20"/>
          <w:lang w:eastAsia="pl-PL"/>
        </w:rPr>
        <w:t xml:space="preserve"> 28 ustawy</w:t>
      </w:r>
      <w:r w:rsidR="005D73AD">
        <w:rPr>
          <w:rFonts w:ascii="Arial" w:eastAsia="Times New Roman" w:hAnsi="Arial" w:cs="Arial"/>
          <w:sz w:val="20"/>
          <w:szCs w:val="20"/>
          <w:lang w:eastAsia="pl-PL"/>
        </w:rPr>
        <w:t>;</w:t>
      </w:r>
    </w:p>
    <w:p w:rsidR="005D73AD" w:rsidRPr="0035379A" w:rsidRDefault="005D73AD" w:rsidP="005D73AD">
      <w:pPr>
        <w:numPr>
          <w:ilvl w:val="0"/>
          <w:numId w:val="65"/>
        </w:numPr>
        <w:tabs>
          <w:tab w:val="left" w:pos="709"/>
        </w:tabs>
        <w:jc w:val="both"/>
        <w:rPr>
          <w:rFonts w:ascii="Arial" w:eastAsia="Arial" w:hAnsi="Arial" w:cs="Arial"/>
          <w:sz w:val="20"/>
          <w:szCs w:val="20"/>
        </w:rPr>
      </w:pPr>
      <w:r w:rsidRPr="0035379A">
        <w:rPr>
          <w:rFonts w:ascii="Arial" w:eastAsia="Arial" w:hAnsi="Arial" w:cs="Arial"/>
          <w:sz w:val="20"/>
          <w:szCs w:val="20"/>
        </w:rPr>
        <w:t xml:space="preserve">wydatek </w:t>
      </w:r>
      <w:proofErr w:type="spellStart"/>
      <w:r w:rsidRPr="0035379A">
        <w:rPr>
          <w:rFonts w:ascii="Arial" w:eastAsia="Arial" w:hAnsi="Arial" w:cs="Arial"/>
          <w:sz w:val="20"/>
          <w:szCs w:val="20"/>
        </w:rPr>
        <w:t>kwalifikowalny</w:t>
      </w:r>
      <w:proofErr w:type="spellEnd"/>
      <w:r w:rsidRPr="0035379A">
        <w:rPr>
          <w:rFonts w:ascii="Arial" w:eastAsia="Arial" w:hAnsi="Arial" w:cs="Arial"/>
          <w:sz w:val="20"/>
          <w:szCs w:val="20"/>
        </w:rPr>
        <w:t xml:space="preserve"> – koszt lub wydatek poniesiony w związku z realizacją projektu </w:t>
      </w:r>
      <w:r>
        <w:rPr>
          <w:rFonts w:ascii="Arial" w:eastAsia="Arial" w:hAnsi="Arial" w:cs="Arial"/>
          <w:sz w:val="20"/>
          <w:szCs w:val="20"/>
        </w:rPr>
        <w:br/>
      </w:r>
      <w:r w:rsidRPr="0035379A">
        <w:rPr>
          <w:rFonts w:ascii="Arial" w:eastAsia="Arial" w:hAnsi="Arial" w:cs="Arial"/>
          <w:sz w:val="20"/>
          <w:szCs w:val="20"/>
        </w:rPr>
        <w:t>w ramach RPO WZ, który kwalifikuje się do refundacji, rozliczenia (w przypadku systemu zaliczkowego) zgodnie z umową o dofinansowanie;</w:t>
      </w:r>
    </w:p>
    <w:p w:rsidR="005D73AD" w:rsidRPr="0035379A" w:rsidRDefault="005D73AD" w:rsidP="005D73AD">
      <w:pPr>
        <w:numPr>
          <w:ilvl w:val="0"/>
          <w:numId w:val="65"/>
        </w:numPr>
        <w:tabs>
          <w:tab w:val="left" w:pos="709"/>
        </w:tabs>
        <w:jc w:val="both"/>
        <w:rPr>
          <w:rFonts w:ascii="Arial" w:eastAsia="Arial" w:hAnsi="Arial" w:cs="Arial"/>
          <w:sz w:val="20"/>
          <w:szCs w:val="20"/>
        </w:rPr>
      </w:pPr>
      <w:r w:rsidRPr="0035379A">
        <w:rPr>
          <w:rFonts w:ascii="Arial" w:eastAsia="Arial" w:hAnsi="Arial" w:cs="Arial"/>
          <w:sz w:val="20"/>
          <w:szCs w:val="20"/>
        </w:rPr>
        <w:t xml:space="preserve">wydatek </w:t>
      </w:r>
      <w:proofErr w:type="spellStart"/>
      <w:r w:rsidRPr="0035379A">
        <w:rPr>
          <w:rFonts w:ascii="Arial" w:eastAsia="Arial" w:hAnsi="Arial" w:cs="Arial"/>
          <w:sz w:val="20"/>
          <w:szCs w:val="20"/>
        </w:rPr>
        <w:t>niekwalifikowalny</w:t>
      </w:r>
      <w:proofErr w:type="spellEnd"/>
      <w:r w:rsidRPr="0035379A">
        <w:rPr>
          <w:rFonts w:ascii="Arial" w:eastAsia="Arial" w:hAnsi="Arial" w:cs="Arial"/>
          <w:sz w:val="20"/>
          <w:szCs w:val="20"/>
        </w:rPr>
        <w:t xml:space="preserve"> – każdy wydatek lub koszt poniesiony w związku z realizacją Projektu, który nie</w:t>
      </w:r>
      <w:r>
        <w:rPr>
          <w:rFonts w:ascii="Arial" w:eastAsia="Arial" w:hAnsi="Arial" w:cs="Arial"/>
          <w:sz w:val="20"/>
          <w:szCs w:val="20"/>
        </w:rPr>
        <w:t xml:space="preserve"> jest wydatkiem </w:t>
      </w:r>
      <w:proofErr w:type="spellStart"/>
      <w:r>
        <w:rPr>
          <w:rFonts w:ascii="Arial" w:eastAsia="Arial" w:hAnsi="Arial" w:cs="Arial"/>
          <w:sz w:val="20"/>
          <w:szCs w:val="20"/>
        </w:rPr>
        <w:t>kwalifikowalnym</w:t>
      </w:r>
      <w:proofErr w:type="spellEnd"/>
      <w:r>
        <w:rPr>
          <w:rFonts w:ascii="Arial" w:eastAsia="Arial" w:hAnsi="Arial" w:cs="Arial"/>
          <w:sz w:val="20"/>
          <w:szCs w:val="20"/>
        </w:rPr>
        <w:t>.</w:t>
      </w:r>
    </w:p>
    <w:p w:rsidR="00A00193" w:rsidRDefault="00A00193" w:rsidP="003B66F6">
      <w:pPr>
        <w:jc w:val="both"/>
        <w:rPr>
          <w:rFonts w:ascii="Arial" w:hAnsi="Arial" w:cs="Arial"/>
          <w:bCs/>
          <w:i/>
          <w:color w:val="0070C0"/>
          <w:sz w:val="20"/>
          <w:szCs w:val="20"/>
          <w:lang/>
        </w:rPr>
      </w:pPr>
    </w:p>
    <w:p w:rsidR="00F81957" w:rsidRPr="00C751A6" w:rsidRDefault="00F81957" w:rsidP="003B66F6">
      <w:pPr>
        <w:jc w:val="both"/>
        <w:rPr>
          <w:rFonts w:ascii="Arial" w:hAnsi="Arial" w:cs="Arial"/>
          <w:bCs/>
          <w:i/>
          <w:color w:val="0070C0"/>
          <w:sz w:val="20"/>
          <w:szCs w:val="20"/>
          <w:lang/>
        </w:rPr>
      </w:pPr>
      <w:r w:rsidRPr="00C751A6">
        <w:rPr>
          <w:rFonts w:ascii="Arial" w:hAnsi="Arial" w:cs="Arial"/>
          <w:bCs/>
          <w:i/>
          <w:color w:val="0070C0"/>
          <w:sz w:val="20"/>
          <w:szCs w:val="20"/>
          <w:lang/>
        </w:rPr>
        <w:t xml:space="preserve">(słownik pojęć </w:t>
      </w:r>
      <w:proofErr w:type="spellStart"/>
      <w:r w:rsidRPr="00C751A6">
        <w:rPr>
          <w:rFonts w:ascii="Arial" w:hAnsi="Arial" w:cs="Arial"/>
          <w:bCs/>
          <w:i/>
          <w:color w:val="0070C0"/>
          <w:sz w:val="20"/>
          <w:szCs w:val="20"/>
          <w:lang/>
        </w:rPr>
        <w:t>winen</w:t>
      </w:r>
      <w:proofErr w:type="spellEnd"/>
      <w:r w:rsidRPr="00C751A6">
        <w:rPr>
          <w:rFonts w:ascii="Arial" w:hAnsi="Arial" w:cs="Arial"/>
          <w:bCs/>
          <w:i/>
          <w:color w:val="0070C0"/>
          <w:sz w:val="20"/>
          <w:szCs w:val="20"/>
          <w:lang/>
        </w:rPr>
        <w:t xml:space="preserve"> być spójny z</w:t>
      </w:r>
      <w:r w:rsidR="00546E9E">
        <w:rPr>
          <w:rFonts w:ascii="Arial" w:hAnsi="Arial" w:cs="Arial"/>
          <w:bCs/>
          <w:i/>
          <w:color w:val="0070C0"/>
          <w:sz w:val="20"/>
          <w:szCs w:val="20"/>
          <w:lang/>
        </w:rPr>
        <w:t>e</w:t>
      </w:r>
      <w:r w:rsidRPr="00C751A6">
        <w:rPr>
          <w:rFonts w:ascii="Arial" w:hAnsi="Arial" w:cs="Arial"/>
          <w:bCs/>
          <w:i/>
          <w:color w:val="0070C0"/>
          <w:sz w:val="20"/>
          <w:szCs w:val="20"/>
          <w:lang/>
        </w:rPr>
        <w:t xml:space="preserve"> </w:t>
      </w:r>
      <w:r w:rsidR="00546E9E">
        <w:rPr>
          <w:rFonts w:ascii="Arial" w:hAnsi="Arial" w:cs="Arial"/>
          <w:bCs/>
          <w:i/>
          <w:color w:val="0070C0"/>
          <w:sz w:val="20"/>
          <w:szCs w:val="20"/>
          <w:lang/>
        </w:rPr>
        <w:t>słownikami pojęć</w:t>
      </w:r>
      <w:r w:rsidRPr="00C751A6">
        <w:rPr>
          <w:rFonts w:ascii="Arial" w:hAnsi="Arial" w:cs="Arial"/>
          <w:bCs/>
          <w:i/>
          <w:color w:val="0070C0"/>
          <w:sz w:val="20"/>
          <w:szCs w:val="20"/>
          <w:lang/>
        </w:rPr>
        <w:t xml:space="preserve"> </w:t>
      </w:r>
      <w:r w:rsidR="00F84645">
        <w:rPr>
          <w:rFonts w:ascii="Arial" w:hAnsi="Arial" w:cs="Arial"/>
          <w:bCs/>
          <w:i/>
          <w:color w:val="0070C0"/>
          <w:sz w:val="20"/>
          <w:szCs w:val="20"/>
          <w:lang/>
        </w:rPr>
        <w:t>wskazany</w:t>
      </w:r>
      <w:r w:rsidR="00546E9E">
        <w:rPr>
          <w:rFonts w:ascii="Arial" w:hAnsi="Arial" w:cs="Arial"/>
          <w:bCs/>
          <w:i/>
          <w:color w:val="0070C0"/>
          <w:sz w:val="20"/>
          <w:szCs w:val="20"/>
          <w:lang/>
        </w:rPr>
        <w:t>mi</w:t>
      </w:r>
      <w:r w:rsidR="00F84645">
        <w:rPr>
          <w:rFonts w:ascii="Arial" w:hAnsi="Arial" w:cs="Arial"/>
          <w:bCs/>
          <w:i/>
          <w:color w:val="0070C0"/>
          <w:sz w:val="20"/>
          <w:szCs w:val="20"/>
          <w:lang/>
        </w:rPr>
        <w:t xml:space="preserve"> w zapisach</w:t>
      </w:r>
      <w:r w:rsidRPr="00C751A6">
        <w:rPr>
          <w:rFonts w:ascii="Arial" w:hAnsi="Arial" w:cs="Arial"/>
          <w:bCs/>
          <w:i/>
          <w:color w:val="0070C0"/>
          <w:sz w:val="20"/>
          <w:szCs w:val="20"/>
          <w:lang/>
        </w:rPr>
        <w:t xml:space="preserve"> umowy</w:t>
      </w:r>
      <w:r w:rsidR="009771E8">
        <w:rPr>
          <w:rFonts w:ascii="Arial" w:hAnsi="Arial" w:cs="Arial"/>
          <w:bCs/>
          <w:i/>
          <w:color w:val="0070C0"/>
          <w:sz w:val="20"/>
          <w:szCs w:val="20"/>
          <w:lang/>
        </w:rPr>
        <w:t>/</w:t>
      </w:r>
      <w:r w:rsidRPr="00C751A6">
        <w:rPr>
          <w:rFonts w:ascii="Arial" w:hAnsi="Arial" w:cs="Arial"/>
          <w:bCs/>
          <w:i/>
          <w:color w:val="0070C0"/>
          <w:sz w:val="20"/>
          <w:szCs w:val="20"/>
          <w:lang/>
        </w:rPr>
        <w:t xml:space="preserve"> </w:t>
      </w:r>
      <w:r w:rsidR="007D7F22">
        <w:rPr>
          <w:rFonts w:ascii="Arial" w:hAnsi="Arial" w:cs="Arial"/>
          <w:bCs/>
          <w:i/>
          <w:color w:val="0070C0"/>
          <w:sz w:val="20"/>
          <w:szCs w:val="20"/>
          <w:lang/>
        </w:rPr>
        <w:t xml:space="preserve">decyzji o  </w:t>
      </w:r>
      <w:r w:rsidRPr="00C751A6">
        <w:rPr>
          <w:rFonts w:ascii="Arial" w:hAnsi="Arial" w:cs="Arial"/>
          <w:bCs/>
          <w:i/>
          <w:color w:val="0070C0"/>
          <w:sz w:val="20"/>
          <w:szCs w:val="20"/>
          <w:lang/>
        </w:rPr>
        <w:t>dofinansowani</w:t>
      </w:r>
      <w:r w:rsidR="007D7F22">
        <w:rPr>
          <w:rFonts w:ascii="Arial" w:hAnsi="Arial" w:cs="Arial"/>
          <w:bCs/>
          <w:i/>
          <w:color w:val="0070C0"/>
          <w:sz w:val="20"/>
          <w:szCs w:val="20"/>
          <w:lang/>
        </w:rPr>
        <w:t>u</w:t>
      </w:r>
      <w:r w:rsidR="009771E8">
        <w:rPr>
          <w:rFonts w:ascii="Arial" w:hAnsi="Arial" w:cs="Arial"/>
          <w:bCs/>
          <w:i/>
          <w:color w:val="0070C0"/>
          <w:sz w:val="20"/>
          <w:szCs w:val="20"/>
          <w:lang/>
        </w:rPr>
        <w:t xml:space="preserve">/ porozumieniu </w:t>
      </w:r>
      <w:r w:rsidR="009771E8" w:rsidRPr="00C751A6">
        <w:rPr>
          <w:rFonts w:ascii="Arial" w:hAnsi="Arial" w:cs="Arial"/>
          <w:bCs/>
          <w:i/>
          <w:color w:val="0070C0"/>
          <w:sz w:val="20"/>
          <w:szCs w:val="20"/>
          <w:lang/>
        </w:rPr>
        <w:t>o dofinansowani</w:t>
      </w:r>
      <w:r w:rsidR="009771E8">
        <w:rPr>
          <w:rFonts w:ascii="Arial" w:hAnsi="Arial" w:cs="Arial"/>
          <w:bCs/>
          <w:i/>
          <w:color w:val="0070C0"/>
          <w:sz w:val="20"/>
          <w:szCs w:val="20"/>
          <w:lang/>
        </w:rPr>
        <w:t>u</w:t>
      </w:r>
      <w:r w:rsidRPr="00C751A6">
        <w:rPr>
          <w:rFonts w:ascii="Arial" w:hAnsi="Arial" w:cs="Arial"/>
          <w:bCs/>
          <w:i/>
          <w:color w:val="0070C0"/>
          <w:sz w:val="20"/>
          <w:szCs w:val="20"/>
          <w:lang/>
        </w:rPr>
        <w:t xml:space="preserve">, </w:t>
      </w:r>
      <w:r w:rsidR="00F84645">
        <w:rPr>
          <w:rFonts w:ascii="Arial" w:hAnsi="Arial" w:cs="Arial"/>
          <w:bCs/>
          <w:i/>
          <w:color w:val="0070C0"/>
          <w:sz w:val="20"/>
          <w:szCs w:val="20"/>
          <w:lang/>
        </w:rPr>
        <w:t>z</w:t>
      </w:r>
      <w:r w:rsidRPr="00C751A6">
        <w:rPr>
          <w:rFonts w:ascii="Arial" w:hAnsi="Arial" w:cs="Arial"/>
          <w:bCs/>
          <w:i/>
          <w:color w:val="0070C0"/>
          <w:sz w:val="20"/>
          <w:szCs w:val="20"/>
          <w:lang/>
        </w:rPr>
        <w:t>asad stanowiących załącznik</w:t>
      </w:r>
      <w:r w:rsidR="00C751A6" w:rsidRPr="00C751A6">
        <w:rPr>
          <w:rFonts w:ascii="Arial" w:hAnsi="Arial" w:cs="Arial"/>
          <w:bCs/>
          <w:i/>
          <w:color w:val="0070C0"/>
          <w:sz w:val="20"/>
          <w:szCs w:val="20"/>
          <w:lang/>
        </w:rPr>
        <w:t>i</w:t>
      </w:r>
      <w:r w:rsidRPr="00C751A6">
        <w:rPr>
          <w:rFonts w:ascii="Arial" w:hAnsi="Arial" w:cs="Arial"/>
          <w:bCs/>
          <w:i/>
          <w:color w:val="0070C0"/>
          <w:sz w:val="20"/>
          <w:szCs w:val="20"/>
          <w:lang/>
        </w:rPr>
        <w:t xml:space="preserve"> do Regulaminu </w:t>
      </w:r>
      <w:r w:rsidR="006B0E3B">
        <w:rPr>
          <w:rFonts w:ascii="Arial" w:hAnsi="Arial" w:cs="Arial"/>
          <w:bCs/>
          <w:i/>
          <w:color w:val="0070C0"/>
          <w:sz w:val="20"/>
          <w:szCs w:val="20"/>
          <w:lang/>
        </w:rPr>
        <w:t>naboru wniosków o dofinansowanie projektów w trybie pozakonkursowym</w:t>
      </w:r>
      <w:r w:rsidR="006B0E3B" w:rsidRPr="00C751A6">
        <w:rPr>
          <w:rFonts w:ascii="Arial" w:hAnsi="Arial" w:cs="Arial"/>
          <w:bCs/>
          <w:i/>
          <w:color w:val="0070C0"/>
          <w:sz w:val="20"/>
          <w:szCs w:val="20"/>
          <w:lang/>
        </w:rPr>
        <w:t xml:space="preserve"> </w:t>
      </w:r>
      <w:r w:rsidRPr="00C751A6">
        <w:rPr>
          <w:rFonts w:ascii="Arial" w:hAnsi="Arial" w:cs="Arial"/>
          <w:bCs/>
          <w:i/>
          <w:color w:val="0070C0"/>
          <w:sz w:val="20"/>
          <w:szCs w:val="20"/>
          <w:lang/>
        </w:rPr>
        <w:t>oraz zasad stanowiących załącznik</w:t>
      </w:r>
      <w:r w:rsidR="00C751A6" w:rsidRPr="00C751A6">
        <w:rPr>
          <w:rFonts w:ascii="Arial" w:hAnsi="Arial" w:cs="Arial"/>
          <w:bCs/>
          <w:i/>
          <w:color w:val="0070C0"/>
          <w:sz w:val="20"/>
          <w:szCs w:val="20"/>
          <w:lang/>
        </w:rPr>
        <w:t>i</w:t>
      </w:r>
      <w:r w:rsidRPr="00C751A6">
        <w:rPr>
          <w:rFonts w:ascii="Arial" w:hAnsi="Arial" w:cs="Arial"/>
          <w:bCs/>
          <w:i/>
          <w:color w:val="0070C0"/>
          <w:sz w:val="20"/>
          <w:szCs w:val="20"/>
          <w:lang/>
        </w:rPr>
        <w:t xml:space="preserve"> </w:t>
      </w:r>
      <w:r w:rsidR="007D7F22">
        <w:rPr>
          <w:rFonts w:ascii="Arial" w:hAnsi="Arial" w:cs="Arial"/>
          <w:bCs/>
          <w:i/>
          <w:color w:val="0070C0"/>
          <w:sz w:val="20"/>
          <w:szCs w:val="20"/>
          <w:lang/>
        </w:rPr>
        <w:t xml:space="preserve">decyzji </w:t>
      </w:r>
      <w:r w:rsidRPr="00C751A6">
        <w:rPr>
          <w:rFonts w:ascii="Arial" w:hAnsi="Arial" w:cs="Arial"/>
          <w:bCs/>
          <w:i/>
          <w:color w:val="0070C0"/>
          <w:sz w:val="20"/>
          <w:szCs w:val="20"/>
          <w:lang/>
        </w:rPr>
        <w:t>o dofinansowani</w:t>
      </w:r>
      <w:r w:rsidR="007D7F22">
        <w:rPr>
          <w:rFonts w:ascii="Arial" w:hAnsi="Arial" w:cs="Arial"/>
          <w:bCs/>
          <w:i/>
          <w:color w:val="0070C0"/>
          <w:sz w:val="20"/>
          <w:szCs w:val="20"/>
          <w:lang/>
        </w:rPr>
        <w:t>u</w:t>
      </w:r>
      <w:r w:rsidRPr="00C751A6">
        <w:rPr>
          <w:rFonts w:ascii="Arial" w:hAnsi="Arial" w:cs="Arial"/>
          <w:bCs/>
          <w:i/>
          <w:color w:val="0070C0"/>
          <w:sz w:val="20"/>
          <w:szCs w:val="20"/>
          <w:lang/>
        </w:rPr>
        <w:t xml:space="preserve"> projektu)</w:t>
      </w:r>
    </w:p>
    <w:p w:rsidR="000E6A5E" w:rsidRDefault="000E6A5E" w:rsidP="003B2CC1">
      <w:pPr>
        <w:pStyle w:val="Nagwek1"/>
      </w:pPr>
    </w:p>
    <w:p w:rsidR="007E68C0" w:rsidRPr="00255A14" w:rsidRDefault="007E68C0" w:rsidP="00C16139">
      <w:pPr>
        <w:pStyle w:val="Nagwek1"/>
      </w:pPr>
      <w:bookmarkStart w:id="11" w:name="_Toc424905321"/>
      <w:bookmarkStart w:id="12" w:name="_Toc424905968"/>
      <w:bookmarkStart w:id="13" w:name="_Toc484512635"/>
      <w:bookmarkStart w:id="14" w:name="_Toc424904860"/>
      <w:bookmarkStart w:id="15" w:name="_Toc424905053"/>
      <w:bookmarkStart w:id="16" w:name="_Toc424905323"/>
      <w:bookmarkStart w:id="17" w:name="_Toc424905970"/>
      <w:bookmarkEnd w:id="1"/>
      <w:bookmarkEnd w:id="2"/>
      <w:bookmarkEnd w:id="3"/>
      <w:bookmarkEnd w:id="4"/>
      <w:r w:rsidRPr="00255A14">
        <w:t>Podstawy prawne</w:t>
      </w:r>
      <w:bookmarkEnd w:id="11"/>
      <w:bookmarkEnd w:id="12"/>
      <w:bookmarkEnd w:id="13"/>
    </w:p>
    <w:p w:rsidR="00A00193" w:rsidRPr="00255A14" w:rsidRDefault="006B0E3B" w:rsidP="003B66F6">
      <w:pPr>
        <w:pStyle w:val="Nagwek6"/>
        <w:rPr>
          <w:rFonts w:cs="Arial"/>
        </w:rPr>
      </w:pPr>
      <w:r>
        <w:rPr>
          <w:rFonts w:cs="Arial"/>
          <w:lang w:val="pl-PL"/>
        </w:rPr>
        <w:t>Nabór projektów</w:t>
      </w:r>
      <w:r w:rsidRPr="00255A14">
        <w:rPr>
          <w:rFonts w:cs="Arial"/>
        </w:rPr>
        <w:t xml:space="preserve"> </w:t>
      </w:r>
      <w:r w:rsidR="00A00193" w:rsidRPr="00255A14">
        <w:rPr>
          <w:rFonts w:cs="Arial"/>
        </w:rPr>
        <w:t>jest organizowany w szczególności w oparciu o następujące akty prawne:</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Parlamentu Europejskiego i Rady (UE) nr 1303/2013 z dnia 17 grudnia </w:t>
      </w:r>
      <w:r w:rsidRPr="00255A14">
        <w:rPr>
          <w:rFonts w:ascii="Arial" w:hAnsi="Arial" w:cs="Arial"/>
          <w:sz w:val="20"/>
          <w:szCs w:val="20"/>
        </w:rPr>
        <w:br/>
        <w:t>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uchylającego rozporządzenie Rady (WE) nr 1083/2006</w:t>
      </w:r>
      <w:r w:rsidR="00B7710A">
        <w:rPr>
          <w:rFonts w:ascii="Arial" w:hAnsi="Arial" w:cs="Arial"/>
          <w:sz w:val="20"/>
          <w:szCs w:val="20"/>
        </w:rPr>
        <w:t xml:space="preserve"> </w:t>
      </w:r>
      <w:r w:rsidR="00B7710A" w:rsidRPr="003B66F6">
        <w:rPr>
          <w:rFonts w:ascii="Arial" w:hAnsi="Arial" w:cs="Arial"/>
          <w:bCs/>
          <w:i/>
          <w:color w:val="0070C0"/>
          <w:sz w:val="20"/>
          <w:szCs w:val="20"/>
          <w:lang/>
        </w:rPr>
        <w:t>(aktualny publikator)</w:t>
      </w:r>
      <w:r w:rsidRPr="00255A14">
        <w:rPr>
          <w:rFonts w:ascii="Arial" w:hAnsi="Arial" w:cs="Arial"/>
          <w:sz w:val="20"/>
          <w:szCs w:val="20"/>
        </w:rPr>
        <w:t>;</w:t>
      </w:r>
    </w:p>
    <w:p w:rsidR="00A00193" w:rsidRPr="00255A14" w:rsidRDefault="00B7710A" w:rsidP="003B66F6">
      <w:pPr>
        <w:pStyle w:val="Akapitzlist"/>
        <w:numPr>
          <w:ilvl w:val="0"/>
          <w:numId w:val="66"/>
        </w:numPr>
        <w:tabs>
          <w:tab w:val="left" w:pos="709"/>
        </w:tabs>
        <w:ind w:left="709" w:hanging="352"/>
        <w:jc w:val="both"/>
        <w:rPr>
          <w:rFonts w:ascii="Arial" w:hAnsi="Arial" w:cs="Arial"/>
          <w:sz w:val="20"/>
          <w:szCs w:val="20"/>
        </w:rPr>
      </w:pPr>
      <w:r w:rsidRPr="00D06528">
        <w:rPr>
          <w:rFonts w:ascii="Arial" w:hAnsi="Arial" w:cs="Arial"/>
          <w:sz w:val="20"/>
          <w:szCs w:val="20"/>
        </w:rPr>
        <w:t xml:space="preserve">Rozporządzenie delegowane Komisji (UE) nr 480/2014 z dnia 3 marca 2014 r. uzupełniające rozporządzenie Parlamentu Europejskiego i Rady (UE) nr 1303/2013 z dnia 17 grudnia 2013 r. </w:t>
      </w:r>
      <w:r w:rsidRPr="00D06528">
        <w:rPr>
          <w:rFonts w:ascii="Arial" w:hAnsi="Arial" w:cs="Arial"/>
          <w:sz w:val="20"/>
          <w:szCs w:val="20"/>
        </w:rPr>
        <w:lastRenderedPageBreak/>
        <w:t>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r w:rsidRPr="00792BEE">
        <w:rPr>
          <w:rFonts w:ascii="Arial" w:hAnsi="Arial" w:cs="Arial"/>
          <w:sz w:val="20"/>
          <w:szCs w:val="20"/>
        </w:rPr>
        <w:t xml:space="preserve"> </w:t>
      </w:r>
      <w:r w:rsidRPr="00CC4AEB">
        <w:rPr>
          <w:rFonts w:ascii="Arial" w:hAnsi="Arial" w:cs="Arial"/>
          <w:sz w:val="20"/>
          <w:szCs w:val="20"/>
        </w:rPr>
        <w:t>zwane</w:t>
      </w:r>
      <w:r>
        <w:rPr>
          <w:rFonts w:ascii="Arial" w:hAnsi="Arial" w:cs="Arial"/>
          <w:sz w:val="20"/>
          <w:szCs w:val="20"/>
        </w:rPr>
        <w:t xml:space="preserve"> dalej rozporządzeniem 480/2014 </w:t>
      </w:r>
      <w:r w:rsidRPr="00EC7911">
        <w:rPr>
          <w:rFonts w:ascii="Arial" w:hAnsi="Arial" w:cs="Arial"/>
          <w:bCs/>
          <w:i/>
          <w:color w:val="0070C0"/>
          <w:sz w:val="20"/>
          <w:szCs w:val="20"/>
          <w:lang/>
        </w:rPr>
        <w:t>(aktualny publikator)</w:t>
      </w:r>
      <w:r w:rsidR="00A00193" w:rsidRPr="00255A14">
        <w:rPr>
          <w:rFonts w:ascii="Arial" w:hAnsi="Arial" w:cs="Arial"/>
          <w:sz w:val="20"/>
          <w:szCs w:val="20"/>
        </w:rPr>
        <w:t>;</w:t>
      </w:r>
    </w:p>
    <w:p w:rsidR="00A00193" w:rsidRPr="00255A14" w:rsidRDefault="00A00193" w:rsidP="003B66F6">
      <w:pPr>
        <w:pStyle w:val="Akapitzlist"/>
        <w:numPr>
          <w:ilvl w:val="0"/>
          <w:numId w:val="66"/>
        </w:numPr>
        <w:ind w:left="709" w:hanging="349"/>
        <w:jc w:val="both"/>
        <w:rPr>
          <w:rFonts w:ascii="Arial" w:hAnsi="Arial" w:cs="Arial"/>
          <w:sz w:val="20"/>
          <w:szCs w:val="20"/>
        </w:rPr>
      </w:pPr>
      <w:r w:rsidRPr="00255A14">
        <w:rPr>
          <w:rFonts w:ascii="Arial" w:hAnsi="Arial" w:cs="Arial"/>
          <w:sz w:val="20"/>
          <w:szCs w:val="20"/>
        </w:rPr>
        <w:t xml:space="preserve">Rozporządzenie Parlamentu Europejskiego i Rady (UE) nr 1301/2013 z dnia 17 grudnia </w:t>
      </w:r>
      <w:r w:rsidRPr="00255A14">
        <w:rPr>
          <w:rFonts w:ascii="Arial" w:hAnsi="Arial" w:cs="Arial"/>
          <w:sz w:val="20"/>
          <w:szCs w:val="20"/>
        </w:rPr>
        <w:br/>
        <w:t>2013 r. w sprawie Europejskiego Funduszu Rozwoju Regionalnego i przepisów szczególnych dotyczących celu „Inwestycje na rzecz wzrostu i zatrudnienia” oraz w sprawie uchylenia rozporządzenia (WE) nr 1080/2006;</w:t>
      </w:r>
      <w:r w:rsidRPr="00A00193">
        <w:rPr>
          <w:rStyle w:val="Odwoanieprzypisudolnego"/>
          <w:rFonts w:ascii="Arial" w:hAnsi="Arial" w:cs="Arial"/>
          <w:b/>
          <w:color w:val="0070C0"/>
          <w:sz w:val="20"/>
          <w:szCs w:val="20"/>
        </w:rPr>
        <w:footnoteReference w:id="2"/>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lang w:eastAsia="pl-PL"/>
        </w:rPr>
        <w:t>Rozporządzenie Komisji (UE) nr 651/2014 z dnia 17 czerwca 2014 r. uznające niektóre rodzaje pomocy za zgodne z rynkiem wewnętrznym w zastosowaniu art. 107 i 108 Traktatu;</w:t>
      </w:r>
      <w:r w:rsidRPr="00A31221">
        <w:rPr>
          <w:rStyle w:val="Odwoanieprzypisudolnego"/>
          <w:rFonts w:ascii="Arial" w:hAnsi="Arial" w:cs="Arial"/>
          <w:b/>
          <w:color w:val="0070C0"/>
          <w:sz w:val="20"/>
          <w:szCs w:val="20"/>
          <w:lang w:eastAsia="pl-PL"/>
        </w:rPr>
        <w:footnoteReference w:id="3"/>
      </w:r>
      <w:r w:rsidRPr="00255A14">
        <w:rPr>
          <w:rFonts w:ascii="Arial" w:hAnsi="Arial" w:cs="Arial"/>
          <w:sz w:val="20"/>
          <w:szCs w:val="20"/>
          <w:lang w:eastAsia="pl-PL"/>
        </w:rPr>
        <w:t xml:space="preserve"> </w:t>
      </w:r>
    </w:p>
    <w:p w:rsidR="00C2405B" w:rsidRPr="00743E41" w:rsidRDefault="00C2405B"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Ustawa z dnia 14 czerwca 1960 r. Kodeks postępowania administracyjnego </w:t>
      </w:r>
      <w:r w:rsidR="00B7710A" w:rsidRPr="00EC7911">
        <w:rPr>
          <w:rFonts w:ascii="Arial" w:hAnsi="Arial" w:cs="Arial"/>
          <w:bCs/>
          <w:i/>
          <w:color w:val="0070C0"/>
          <w:sz w:val="20"/>
          <w:szCs w:val="20"/>
          <w:lang/>
        </w:rPr>
        <w:t>(aktualny publikator)</w:t>
      </w:r>
      <w:r w:rsidRPr="00743E41">
        <w:rPr>
          <w:rFonts w:ascii="Arial" w:hAnsi="Arial" w:cs="Arial"/>
          <w:sz w:val="20"/>
          <w:szCs w:val="20"/>
        </w:rPr>
        <w:t>, zwana dalej KPA;</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Ustawa z dnia 11 lipca 2014 r. o zasadach realizacji programów w zakresie polityki spójności finansowanych w perspektywie finansowej  2014-2020 </w:t>
      </w:r>
      <w:r w:rsidR="00B7710A" w:rsidRPr="00EC7911">
        <w:rPr>
          <w:rFonts w:ascii="Arial" w:hAnsi="Arial" w:cs="Arial"/>
          <w:bCs/>
          <w:i/>
          <w:color w:val="0070C0"/>
          <w:sz w:val="20"/>
          <w:szCs w:val="20"/>
          <w:lang/>
        </w:rPr>
        <w:t>(aktualny publikator)</w:t>
      </w:r>
      <w:r w:rsidRPr="00255A14">
        <w:rPr>
          <w:rFonts w:ascii="Arial" w:hAnsi="Arial" w:cs="Arial"/>
          <w:sz w:val="20"/>
          <w:szCs w:val="20"/>
        </w:rPr>
        <w:t>;</w:t>
      </w:r>
    </w:p>
    <w:p w:rsidR="001E1642" w:rsidRPr="00743E41"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Ustawa z dnia 11 marca 2004</w:t>
      </w:r>
      <w:r>
        <w:rPr>
          <w:rFonts w:ascii="Arial" w:hAnsi="Arial" w:cs="Arial"/>
          <w:sz w:val="20"/>
          <w:szCs w:val="20"/>
        </w:rPr>
        <w:t xml:space="preserve"> </w:t>
      </w:r>
      <w:r w:rsidRPr="00743E41">
        <w:rPr>
          <w:rFonts w:ascii="Arial" w:hAnsi="Arial" w:cs="Arial"/>
          <w:sz w:val="20"/>
          <w:szCs w:val="20"/>
        </w:rPr>
        <w:t xml:space="preserve">r. o podatku od towarów i usług </w:t>
      </w:r>
      <w:r w:rsidR="00B7710A" w:rsidRPr="00EC7911">
        <w:rPr>
          <w:rFonts w:ascii="Arial" w:hAnsi="Arial" w:cs="Arial"/>
          <w:bCs/>
          <w:i/>
          <w:color w:val="0070C0"/>
          <w:sz w:val="20"/>
          <w:szCs w:val="20"/>
          <w:lang/>
        </w:rPr>
        <w:t>(aktualny publikator)</w:t>
      </w:r>
      <w:r w:rsidRPr="00743E41">
        <w:rPr>
          <w:rFonts w:ascii="Arial" w:hAnsi="Arial" w:cs="Arial"/>
          <w:sz w:val="20"/>
          <w:szCs w:val="20"/>
        </w:rPr>
        <w:t>, zwana dalej ustawą o VAT;</w:t>
      </w:r>
    </w:p>
    <w:p w:rsidR="001E1642" w:rsidRDefault="001E1642" w:rsidP="003B66F6">
      <w:pPr>
        <w:pStyle w:val="Akapitzlist"/>
        <w:numPr>
          <w:ilvl w:val="0"/>
          <w:numId w:val="66"/>
        </w:numPr>
        <w:ind w:left="709" w:hanging="349"/>
        <w:jc w:val="both"/>
        <w:rPr>
          <w:rFonts w:ascii="Arial" w:hAnsi="Arial" w:cs="Arial"/>
          <w:sz w:val="20"/>
          <w:szCs w:val="20"/>
        </w:rPr>
      </w:pPr>
      <w:r w:rsidRPr="00743E41">
        <w:rPr>
          <w:rFonts w:ascii="Arial" w:eastAsia="Times New Roman" w:hAnsi="Arial" w:cs="Arial"/>
          <w:sz w:val="20"/>
          <w:szCs w:val="20"/>
          <w:lang w:eastAsia="pl-PL"/>
        </w:rPr>
        <w:t>Ustawa z dnia 29 stycznia 2004 r. Prawo zamówień publicznych</w:t>
      </w:r>
      <w:r>
        <w:rPr>
          <w:rFonts w:ascii="Arial" w:eastAsia="Times New Roman" w:hAnsi="Arial" w:cs="Arial"/>
          <w:sz w:val="20"/>
          <w:szCs w:val="20"/>
          <w:lang w:eastAsia="pl-PL"/>
        </w:rPr>
        <w:t xml:space="preserve"> </w:t>
      </w:r>
      <w:r w:rsidR="00B7710A" w:rsidRPr="00EC7911">
        <w:rPr>
          <w:rFonts w:ascii="Arial" w:hAnsi="Arial" w:cs="Arial"/>
          <w:bCs/>
          <w:i/>
          <w:color w:val="0070C0"/>
          <w:sz w:val="20"/>
          <w:szCs w:val="20"/>
          <w:lang/>
        </w:rPr>
        <w:t>(aktualny publikator)</w:t>
      </w:r>
      <w:r w:rsidR="00B7710A">
        <w:rPr>
          <w:rFonts w:ascii="Arial" w:hAnsi="Arial" w:cs="Arial"/>
          <w:bCs/>
          <w:i/>
          <w:color w:val="0070C0"/>
          <w:sz w:val="20"/>
          <w:szCs w:val="20"/>
          <w:lang/>
        </w:rPr>
        <w:t xml:space="preserve"> </w:t>
      </w:r>
      <w:r w:rsidRPr="00743E41">
        <w:rPr>
          <w:rFonts w:ascii="Arial" w:eastAsia="Times New Roman" w:hAnsi="Arial" w:cs="Arial"/>
          <w:sz w:val="20"/>
          <w:szCs w:val="20"/>
          <w:lang w:eastAsia="pl-PL"/>
        </w:rPr>
        <w:t xml:space="preserve">wraz </w:t>
      </w:r>
      <w:r w:rsidR="00B7710A">
        <w:rPr>
          <w:rFonts w:ascii="Arial" w:eastAsia="Times New Roman" w:hAnsi="Arial" w:cs="Arial"/>
          <w:sz w:val="20"/>
          <w:szCs w:val="20"/>
          <w:lang w:eastAsia="pl-PL"/>
        </w:rPr>
        <w:br/>
      </w:r>
      <w:r w:rsidRPr="00743E41">
        <w:rPr>
          <w:rFonts w:ascii="Arial" w:eastAsia="Times New Roman" w:hAnsi="Arial" w:cs="Arial"/>
          <w:sz w:val="20"/>
          <w:szCs w:val="20"/>
          <w:lang w:eastAsia="pl-PL"/>
        </w:rPr>
        <w:t>z aktami wykonawczymi, zwana dalej PZP;</w:t>
      </w:r>
    </w:p>
    <w:p w:rsidR="00A00193" w:rsidRDefault="00A00193" w:rsidP="003B66F6">
      <w:pPr>
        <w:pStyle w:val="Akapitzlist"/>
        <w:numPr>
          <w:ilvl w:val="0"/>
          <w:numId w:val="66"/>
        </w:numPr>
        <w:ind w:left="709" w:hanging="349"/>
        <w:jc w:val="both"/>
        <w:rPr>
          <w:rFonts w:ascii="Arial" w:hAnsi="Arial" w:cs="Arial"/>
          <w:sz w:val="20"/>
          <w:szCs w:val="20"/>
        </w:rPr>
      </w:pPr>
      <w:r w:rsidRPr="00255A14">
        <w:rPr>
          <w:rFonts w:ascii="Arial" w:hAnsi="Arial" w:cs="Arial"/>
          <w:sz w:val="20"/>
          <w:szCs w:val="20"/>
        </w:rPr>
        <w:t xml:space="preserve">Ustawa z dnia 27 sierpnia 2009 r. o finansach publicznych </w:t>
      </w:r>
      <w:r w:rsidR="00B7710A" w:rsidRPr="00EC7911">
        <w:rPr>
          <w:rFonts w:ascii="Arial" w:hAnsi="Arial" w:cs="Arial"/>
          <w:bCs/>
          <w:i/>
          <w:color w:val="0070C0"/>
          <w:sz w:val="20"/>
          <w:szCs w:val="20"/>
          <w:lang/>
        </w:rPr>
        <w:t>(aktualny publikator)</w:t>
      </w:r>
      <w:r w:rsidRPr="00255A14">
        <w:rPr>
          <w:rFonts w:ascii="Arial" w:hAnsi="Arial" w:cs="Arial"/>
          <w:sz w:val="20"/>
          <w:szCs w:val="20"/>
        </w:rPr>
        <w:t>;</w:t>
      </w:r>
    </w:p>
    <w:p w:rsidR="001E1642" w:rsidRPr="00743E41" w:rsidRDefault="001E1642" w:rsidP="003B66F6">
      <w:pPr>
        <w:pStyle w:val="Akapitzlist"/>
        <w:numPr>
          <w:ilvl w:val="0"/>
          <w:numId w:val="66"/>
        </w:numPr>
        <w:ind w:left="709" w:hanging="349"/>
        <w:jc w:val="both"/>
        <w:rPr>
          <w:rFonts w:ascii="Arial" w:hAnsi="Arial" w:cs="Arial"/>
          <w:sz w:val="20"/>
          <w:szCs w:val="20"/>
        </w:rPr>
      </w:pPr>
      <w:r w:rsidRPr="00743E41">
        <w:rPr>
          <w:rFonts w:ascii="Arial" w:eastAsia="Times New Roman" w:hAnsi="Arial" w:cs="Arial"/>
          <w:sz w:val="20"/>
          <w:szCs w:val="20"/>
          <w:lang w:eastAsia="pl-PL"/>
        </w:rPr>
        <w:t xml:space="preserve">Ustawa z dnia 29 września 1994 r. o rachunkowości </w:t>
      </w:r>
      <w:r w:rsidR="00B7710A" w:rsidRPr="00EC7911">
        <w:rPr>
          <w:rFonts w:ascii="Arial" w:hAnsi="Arial" w:cs="Arial"/>
          <w:bCs/>
          <w:i/>
          <w:color w:val="0070C0"/>
          <w:sz w:val="20"/>
          <w:szCs w:val="20"/>
          <w:lang/>
        </w:rPr>
        <w:t>(aktualny publikator)</w:t>
      </w:r>
      <w:r w:rsidRPr="00743E41">
        <w:rPr>
          <w:rFonts w:ascii="Arial" w:eastAsia="Times New Roman" w:hAnsi="Arial" w:cs="Arial"/>
          <w:sz w:val="20"/>
          <w:szCs w:val="20"/>
          <w:lang w:eastAsia="pl-PL"/>
        </w:rPr>
        <w:t xml:space="preserve"> wraz z aktami wykonawczymi, zwana dalej ustawą o rachunkowości;</w:t>
      </w:r>
    </w:p>
    <w:p w:rsidR="001E1642" w:rsidRPr="00743E41" w:rsidRDefault="001E1642" w:rsidP="003B66F6">
      <w:pPr>
        <w:pStyle w:val="Akapitzlist"/>
        <w:numPr>
          <w:ilvl w:val="0"/>
          <w:numId w:val="66"/>
        </w:numPr>
        <w:ind w:left="709" w:hanging="349"/>
        <w:jc w:val="both"/>
        <w:rPr>
          <w:rFonts w:ascii="Arial" w:hAnsi="Arial" w:cs="Arial"/>
          <w:sz w:val="20"/>
          <w:szCs w:val="20"/>
        </w:rPr>
      </w:pPr>
      <w:r w:rsidRPr="00743E41">
        <w:rPr>
          <w:rFonts w:ascii="Arial" w:hAnsi="Arial" w:cs="Arial"/>
          <w:sz w:val="20"/>
          <w:szCs w:val="20"/>
        </w:rPr>
        <w:t xml:space="preserve">Ustawa z dnia 3 października 2008 r. o udostępnieniu informacji o środowisku i jego ochronie, udziale społeczeństwa oraz o ocenach oddziaływania na środowisko </w:t>
      </w:r>
      <w:r w:rsidR="00B7710A" w:rsidRPr="00EC7911">
        <w:rPr>
          <w:rFonts w:ascii="Arial" w:hAnsi="Arial" w:cs="Arial"/>
          <w:bCs/>
          <w:i/>
          <w:color w:val="0070C0"/>
          <w:sz w:val="20"/>
          <w:szCs w:val="20"/>
          <w:lang/>
        </w:rPr>
        <w:t>(aktualny publikator)</w:t>
      </w:r>
      <w:r w:rsidRPr="00743E41">
        <w:rPr>
          <w:rFonts w:ascii="Arial" w:hAnsi="Arial" w:cs="Arial"/>
          <w:sz w:val="20"/>
          <w:szCs w:val="20"/>
        </w:rPr>
        <w:t>, zwana dalej ustawą OOŚ;</w:t>
      </w:r>
    </w:p>
    <w:p w:rsidR="001E1642" w:rsidRPr="00743E41"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Ustawa z dnia 7 lipca 1994 r. Prawo budowlane </w:t>
      </w:r>
      <w:r w:rsidR="00B7710A" w:rsidRPr="00EC7911">
        <w:rPr>
          <w:rFonts w:ascii="Arial" w:hAnsi="Arial" w:cs="Arial"/>
          <w:bCs/>
          <w:i/>
          <w:color w:val="0070C0"/>
          <w:sz w:val="20"/>
          <w:szCs w:val="20"/>
          <w:lang/>
        </w:rPr>
        <w:t>(aktualny publikator)</w:t>
      </w:r>
      <w:r w:rsidRPr="00743E41">
        <w:rPr>
          <w:rFonts w:ascii="Arial" w:hAnsi="Arial" w:cs="Arial"/>
          <w:sz w:val="20"/>
          <w:szCs w:val="20"/>
        </w:rPr>
        <w:t>;</w:t>
      </w:r>
    </w:p>
    <w:p w:rsidR="00B7710A" w:rsidRPr="00743E41" w:rsidRDefault="00B7710A" w:rsidP="00B7710A">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Rozporządzenie Rady Ministrów z dnia 9 listopada 2010 r. w sprawie przedsięwzięć mogących znacząco oddziaływać na środowisko </w:t>
      </w:r>
      <w:r w:rsidRPr="00EC7911">
        <w:rPr>
          <w:rFonts w:ascii="Arial" w:hAnsi="Arial" w:cs="Arial"/>
          <w:bCs/>
          <w:i/>
          <w:color w:val="0070C0"/>
          <w:sz w:val="20"/>
          <w:szCs w:val="20"/>
          <w:lang/>
        </w:rPr>
        <w:t>(aktualny publikator)</w:t>
      </w:r>
      <w:r w:rsidRPr="00743E41">
        <w:rPr>
          <w:rFonts w:ascii="Arial" w:hAnsi="Arial" w:cs="Arial"/>
          <w:sz w:val="20"/>
          <w:szCs w:val="20"/>
        </w:rPr>
        <w:t>;</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Infrastruktury i Rozwoju z dnia 3 września 2015 r. w sprawie udzielania regionalnej pomocy inwestycyjnej w zakresie celu tematycznego 3 wzmacnianie konkurencyjności mikro, małych i średnich przedsiębiorców w ramach regionalnych programów operacyjnych na lata 2014-2020 </w:t>
      </w:r>
      <w:r w:rsidR="00B7710A" w:rsidRPr="00EC7911">
        <w:rPr>
          <w:rFonts w:ascii="Arial" w:hAnsi="Arial" w:cs="Arial"/>
          <w:bCs/>
          <w:i/>
          <w:color w:val="0070C0"/>
          <w:sz w:val="20"/>
          <w:szCs w:val="20"/>
          <w:lang/>
        </w:rPr>
        <w:t>(aktualny publikator)</w:t>
      </w:r>
      <w:r w:rsidRPr="00255A14">
        <w:rPr>
          <w:rFonts w:ascii="Arial" w:hAnsi="Arial" w:cs="Arial"/>
          <w:sz w:val="20"/>
          <w:szCs w:val="20"/>
        </w:rPr>
        <w:t>;</w:t>
      </w:r>
      <w:r w:rsidRPr="00A00193">
        <w:rPr>
          <w:rStyle w:val="Odwoanieprzypisudolnego"/>
          <w:rFonts w:ascii="Arial" w:hAnsi="Arial" w:cs="Arial"/>
          <w:b/>
          <w:color w:val="0070C0"/>
          <w:sz w:val="20"/>
          <w:szCs w:val="20"/>
        </w:rPr>
        <w:footnoteReference w:id="4"/>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lastRenderedPageBreak/>
        <w:t xml:space="preserve">Rozporządzenie Ministra Infrastruktury i Rozwoju z dnia 19 marca 2015 r. w sprawie udzielania pomocy de </w:t>
      </w:r>
      <w:proofErr w:type="spellStart"/>
      <w:r w:rsidRPr="00255A14">
        <w:rPr>
          <w:rFonts w:ascii="Arial" w:hAnsi="Arial" w:cs="Arial"/>
          <w:sz w:val="20"/>
          <w:szCs w:val="20"/>
        </w:rPr>
        <w:t>minimis</w:t>
      </w:r>
      <w:proofErr w:type="spellEnd"/>
      <w:r w:rsidRPr="00255A14">
        <w:rPr>
          <w:rFonts w:ascii="Arial" w:hAnsi="Arial" w:cs="Arial"/>
          <w:sz w:val="20"/>
          <w:szCs w:val="20"/>
        </w:rPr>
        <w:t xml:space="preserve"> w ramach regionalnych programów operacyjnych na lata 2014–2020 </w:t>
      </w:r>
      <w:r w:rsidR="00B7710A" w:rsidRPr="00EC7911">
        <w:rPr>
          <w:rFonts w:ascii="Arial" w:hAnsi="Arial" w:cs="Arial"/>
          <w:bCs/>
          <w:i/>
          <w:color w:val="0070C0"/>
          <w:sz w:val="20"/>
          <w:szCs w:val="20"/>
          <w:lang/>
        </w:rPr>
        <w:t>(aktualny publikator)</w:t>
      </w:r>
      <w:r w:rsidRPr="00255A14">
        <w:rPr>
          <w:rFonts w:ascii="Arial" w:hAnsi="Arial" w:cs="Arial"/>
          <w:sz w:val="20"/>
          <w:szCs w:val="20"/>
        </w:rPr>
        <w:t>;</w:t>
      </w:r>
      <w:r w:rsidRPr="00A00193">
        <w:rPr>
          <w:rStyle w:val="Odwoanieprzypisudolnego"/>
          <w:rFonts w:ascii="Arial" w:hAnsi="Arial" w:cs="Arial"/>
          <w:b/>
          <w:color w:val="0070C0"/>
          <w:sz w:val="20"/>
          <w:szCs w:val="20"/>
        </w:rPr>
        <w:footnoteReference w:id="5"/>
      </w:r>
    </w:p>
    <w:p w:rsidR="001E1642"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Rozwoju Regionalnego z dnia 18 grudnia 2009 r. w sprawie warunków i trybu udzielania i rozliczania zaliczek oraz zakresu i terminów składania wniosków o płatność w ramach programów finansowanych z udziałem środków europejskich </w:t>
      </w:r>
      <w:r w:rsidRPr="00255A14">
        <w:rPr>
          <w:rFonts w:ascii="Arial" w:hAnsi="Arial" w:cs="Arial"/>
          <w:sz w:val="20"/>
          <w:szCs w:val="20"/>
        </w:rPr>
        <w:br/>
      </w:r>
      <w:r w:rsidR="00B7710A" w:rsidRPr="00EC7911">
        <w:rPr>
          <w:rFonts w:ascii="Arial" w:hAnsi="Arial" w:cs="Arial"/>
          <w:bCs/>
          <w:i/>
          <w:color w:val="0070C0"/>
          <w:sz w:val="20"/>
          <w:szCs w:val="20"/>
          <w:lang/>
        </w:rPr>
        <w:t>(aktualny publikator)</w:t>
      </w:r>
      <w:r w:rsidR="001E1642">
        <w:rPr>
          <w:rFonts w:ascii="Arial" w:hAnsi="Arial" w:cs="Arial"/>
          <w:sz w:val="20"/>
          <w:szCs w:val="20"/>
        </w:rPr>
        <w:t>;</w:t>
      </w:r>
    </w:p>
    <w:p w:rsidR="00A00193" w:rsidRPr="00255A14"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Rozporządzenie Ministra Rozwoju z dnia 29 stycznia 2016 r. w sprawie warunków obniżania wartości korekt finansowych oraz wydatków poniesionych nieprawidłowo związanych </w:t>
      </w:r>
      <w:r>
        <w:rPr>
          <w:rFonts w:ascii="Arial" w:hAnsi="Arial" w:cs="Arial"/>
          <w:sz w:val="20"/>
          <w:szCs w:val="20"/>
        </w:rPr>
        <w:br/>
      </w:r>
      <w:r w:rsidRPr="00743E41">
        <w:rPr>
          <w:rFonts w:ascii="Arial" w:hAnsi="Arial" w:cs="Arial"/>
          <w:sz w:val="20"/>
          <w:szCs w:val="20"/>
        </w:rPr>
        <w:t xml:space="preserve">z udzielaniem zamówień </w:t>
      </w:r>
      <w:r w:rsidR="00B7710A" w:rsidRPr="00EC7911">
        <w:rPr>
          <w:rFonts w:ascii="Arial" w:hAnsi="Arial" w:cs="Arial"/>
          <w:bCs/>
          <w:i/>
          <w:color w:val="0070C0"/>
          <w:sz w:val="20"/>
          <w:szCs w:val="20"/>
          <w:lang/>
        </w:rPr>
        <w:t>(aktualny publikator)</w:t>
      </w:r>
      <w:r w:rsidR="00347B5B">
        <w:rPr>
          <w:rFonts w:ascii="Arial" w:hAnsi="Arial" w:cs="Arial"/>
          <w:sz w:val="20"/>
          <w:szCs w:val="20"/>
        </w:rPr>
        <w:t>.</w:t>
      </w:r>
    </w:p>
    <w:p w:rsidR="00A00193" w:rsidRPr="00255A14" w:rsidRDefault="001E1642" w:rsidP="003B66F6">
      <w:pPr>
        <w:pStyle w:val="Akapitzlist"/>
        <w:tabs>
          <w:tab w:val="left" w:pos="709"/>
        </w:tabs>
        <w:spacing w:before="120"/>
        <w:contextualSpacing w:val="0"/>
        <w:jc w:val="both"/>
        <w:rPr>
          <w:rFonts w:ascii="Arial" w:hAnsi="Arial" w:cs="Arial"/>
          <w:sz w:val="20"/>
          <w:szCs w:val="20"/>
        </w:rPr>
      </w:pPr>
      <w:r w:rsidRPr="001E1642">
        <w:rPr>
          <w:rFonts w:ascii="Arial" w:hAnsi="Arial" w:cs="Arial"/>
          <w:sz w:val="20"/>
          <w:szCs w:val="20"/>
        </w:rPr>
        <w:t>Ponadto, nabór jest organizowany w szczególności w oparciu o następujące dokumenty:</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bCs/>
          <w:sz w:val="20"/>
          <w:szCs w:val="20"/>
          <w:lang w:eastAsia="pl-PL"/>
        </w:rPr>
        <w:t xml:space="preserve">Wytyczne Ministra Infrastruktury i Rozwoju w zakresie trybów wyboru projektów na lata 2014-2020 z dnia </w:t>
      </w:r>
      <w:r w:rsidR="000E1DD8" w:rsidRPr="003B66F6">
        <w:rPr>
          <w:rFonts w:ascii="Arial" w:hAnsi="Arial" w:cs="Arial"/>
          <w:bCs/>
          <w:i/>
          <w:color w:val="0070C0"/>
          <w:sz w:val="20"/>
          <w:szCs w:val="20"/>
          <w:lang/>
        </w:rPr>
        <w:t>(wskazać datę opublikowania wytycznych obowiązujących)</w:t>
      </w:r>
      <w:r w:rsidRPr="003B66F6">
        <w:rPr>
          <w:rFonts w:ascii="Arial" w:hAnsi="Arial" w:cs="Arial"/>
          <w:bCs/>
          <w:i/>
          <w:color w:val="0070C0"/>
          <w:sz w:val="20"/>
          <w:szCs w:val="20"/>
          <w:lang/>
        </w:rPr>
        <w:t>;</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bCs/>
          <w:sz w:val="20"/>
          <w:szCs w:val="20"/>
          <w:lang w:eastAsia="pl-PL"/>
        </w:rPr>
        <w:t xml:space="preserve">Wytyczne Ministra Rozwoju w zakresie </w:t>
      </w:r>
      <w:proofErr w:type="spellStart"/>
      <w:r w:rsidRPr="001E1642">
        <w:rPr>
          <w:rFonts w:ascii="Arial" w:hAnsi="Arial" w:cs="Arial"/>
          <w:bCs/>
          <w:sz w:val="20"/>
          <w:szCs w:val="20"/>
          <w:lang w:eastAsia="pl-PL"/>
        </w:rPr>
        <w:t>kwalifikowalno</w:t>
      </w:r>
      <w:r w:rsidRPr="001E1642">
        <w:rPr>
          <w:rFonts w:ascii="Arial" w:hAnsi="Arial" w:cs="Arial"/>
          <w:sz w:val="20"/>
          <w:szCs w:val="20"/>
          <w:lang w:eastAsia="pl-PL"/>
        </w:rPr>
        <w:t>ś</w:t>
      </w:r>
      <w:r w:rsidRPr="001E1642">
        <w:rPr>
          <w:rFonts w:ascii="Arial" w:hAnsi="Arial" w:cs="Arial"/>
          <w:bCs/>
          <w:sz w:val="20"/>
          <w:szCs w:val="20"/>
          <w:lang w:eastAsia="pl-PL"/>
        </w:rPr>
        <w:t>ci</w:t>
      </w:r>
      <w:proofErr w:type="spellEnd"/>
      <w:r w:rsidRPr="001E1642">
        <w:rPr>
          <w:rFonts w:ascii="Arial" w:hAnsi="Arial" w:cs="Arial"/>
          <w:bCs/>
          <w:sz w:val="20"/>
          <w:szCs w:val="20"/>
          <w:lang w:eastAsia="pl-PL"/>
        </w:rPr>
        <w:t xml:space="preserve"> wydatków w ramach Europejskiego Funduszu Rozwoju Regionalnego, Europejskiego Funduszu Społecznego oraz Funduszu Spójno</w:t>
      </w:r>
      <w:r w:rsidRPr="001E1642">
        <w:rPr>
          <w:rFonts w:ascii="Arial" w:hAnsi="Arial" w:cs="Arial"/>
          <w:sz w:val="20"/>
          <w:szCs w:val="20"/>
          <w:lang w:eastAsia="pl-PL"/>
        </w:rPr>
        <w:t>ś</w:t>
      </w:r>
      <w:r w:rsidRPr="001E1642">
        <w:rPr>
          <w:rFonts w:ascii="Arial" w:hAnsi="Arial" w:cs="Arial"/>
          <w:bCs/>
          <w:sz w:val="20"/>
          <w:szCs w:val="20"/>
          <w:lang w:eastAsia="pl-PL"/>
        </w:rPr>
        <w:t xml:space="preserve">ci na lata 2014-2020 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w:t>
      </w:r>
      <w:r w:rsidRPr="001E1642">
        <w:rPr>
          <w:rFonts w:ascii="Arial" w:hAnsi="Arial" w:cs="Arial"/>
          <w:bCs/>
          <w:sz w:val="20"/>
          <w:szCs w:val="20"/>
          <w:lang w:eastAsia="pl-PL"/>
        </w:rPr>
        <w:t>Ministra Infrastruktury i Rozwoju</w:t>
      </w:r>
      <w:r w:rsidRPr="001E1642">
        <w:rPr>
          <w:rFonts w:ascii="Arial" w:hAnsi="Arial" w:cs="Arial"/>
          <w:sz w:val="20"/>
          <w:szCs w:val="20"/>
        </w:rPr>
        <w:t xml:space="preserve"> w zakresie monitorowania postępu rzeczowego realizacji programów operacyjnych na lata 2014-2020 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Ministra Infrastruktury i Rozwoju w zakresie realizacji zasady równości szans </w:t>
      </w:r>
      <w:r w:rsidR="00BE02B7">
        <w:rPr>
          <w:rFonts w:ascii="Arial" w:hAnsi="Arial" w:cs="Arial"/>
          <w:sz w:val="20"/>
          <w:szCs w:val="20"/>
        </w:rPr>
        <w:br/>
      </w:r>
      <w:r w:rsidRPr="001E1642">
        <w:rPr>
          <w:rFonts w:ascii="Arial" w:hAnsi="Arial" w:cs="Arial"/>
          <w:sz w:val="20"/>
          <w:szCs w:val="20"/>
        </w:rPr>
        <w:t xml:space="preserve">i niedyskryminacji, w tym dostępności dla osób z </w:t>
      </w:r>
      <w:proofErr w:type="spellStart"/>
      <w:r w:rsidRPr="001E1642">
        <w:rPr>
          <w:rFonts w:ascii="Arial" w:hAnsi="Arial" w:cs="Arial"/>
          <w:sz w:val="20"/>
          <w:szCs w:val="20"/>
        </w:rPr>
        <w:t>niepełnosprawnościami</w:t>
      </w:r>
      <w:proofErr w:type="spellEnd"/>
      <w:r w:rsidRPr="001E1642">
        <w:rPr>
          <w:rFonts w:ascii="Arial" w:hAnsi="Arial" w:cs="Arial"/>
          <w:sz w:val="20"/>
          <w:szCs w:val="20"/>
        </w:rPr>
        <w:t xml:space="preserve"> oraz zasady równości szans kobiet i mężczyzn w ramach funduszy unijnych na lata 2014-2020 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w:t>
      </w:r>
      <w:r w:rsidRPr="001E1642">
        <w:rPr>
          <w:rFonts w:ascii="Arial" w:hAnsi="Arial" w:cs="Arial"/>
          <w:bCs/>
          <w:sz w:val="20"/>
          <w:szCs w:val="20"/>
          <w:lang w:eastAsia="pl-PL"/>
        </w:rPr>
        <w:t>Ministra Rozwoju</w:t>
      </w:r>
      <w:r w:rsidR="00511E83">
        <w:rPr>
          <w:rFonts w:ascii="Arial" w:hAnsi="Arial" w:cs="Arial"/>
          <w:bCs/>
          <w:sz w:val="20"/>
          <w:szCs w:val="20"/>
          <w:lang w:eastAsia="pl-PL"/>
        </w:rPr>
        <w:t xml:space="preserve"> i Finansów</w:t>
      </w:r>
      <w:r w:rsidRPr="001E1642">
        <w:rPr>
          <w:rFonts w:ascii="Arial" w:hAnsi="Arial" w:cs="Arial"/>
          <w:bCs/>
          <w:sz w:val="20"/>
          <w:szCs w:val="20"/>
          <w:lang w:eastAsia="pl-PL"/>
        </w:rPr>
        <w:t xml:space="preserve"> </w:t>
      </w:r>
      <w:r w:rsidRPr="001E1642">
        <w:rPr>
          <w:rFonts w:ascii="Arial" w:hAnsi="Arial" w:cs="Arial"/>
          <w:sz w:val="20"/>
          <w:szCs w:val="20"/>
        </w:rPr>
        <w:t xml:space="preserve">w zakresie informacji i promocji programów operacyjnych polityki spójności na lata 2014-2020 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Ministra Infrastruktury i Rozwoju w zakresie sposobu korygowania </w:t>
      </w:r>
      <w:r w:rsidRPr="001E1642">
        <w:rPr>
          <w:rFonts w:ascii="Arial" w:hAnsi="Arial" w:cs="Arial"/>
          <w:sz w:val="20"/>
          <w:szCs w:val="20"/>
        </w:rPr>
        <w:br/>
        <w:t xml:space="preserve">i odzyskiwania nieprawidłowych wydatków oraz raportowania nieprawidłowości w ramach programów operacyjnych polityki spójności na lata 2014-2020 z dnia </w:t>
      </w:r>
      <w:r w:rsidR="000E1DD8" w:rsidRPr="003B4862">
        <w:rPr>
          <w:rFonts w:ascii="Arial" w:hAnsi="Arial" w:cs="Arial"/>
          <w:bCs/>
          <w:i/>
          <w:color w:val="0070C0"/>
          <w:sz w:val="20"/>
          <w:szCs w:val="20"/>
          <w:lang/>
        </w:rPr>
        <w:t>(wskazać datę opublikowania wytycznych obowiązujących);</w:t>
      </w:r>
    </w:p>
    <w:p w:rsidR="000E1DD8" w:rsidRPr="003B66F6"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t xml:space="preserve">Wytyczne Ministra Infrastruktury i Rozwoju w zakresie zagadnień związanych </w:t>
      </w:r>
      <w:r w:rsidRPr="000E1DD8">
        <w:rPr>
          <w:rFonts w:ascii="Arial" w:hAnsi="Arial" w:cs="Arial"/>
          <w:sz w:val="20"/>
          <w:szCs w:val="20"/>
        </w:rPr>
        <w:br/>
        <w:t xml:space="preserve">z przygotowaniem projektów inwestycyjnych, w tym projektów generujących dochód </w:t>
      </w:r>
      <w:r w:rsidRPr="000E1DD8">
        <w:rPr>
          <w:rFonts w:ascii="Arial" w:hAnsi="Arial" w:cs="Arial"/>
          <w:sz w:val="20"/>
          <w:szCs w:val="20"/>
        </w:rPr>
        <w:br/>
        <w:t xml:space="preserve">i projektów hybrydowych na lata 2014-2020 z dnia </w:t>
      </w:r>
      <w:r w:rsidR="000E1DD8" w:rsidRPr="003B4862">
        <w:rPr>
          <w:rFonts w:ascii="Arial" w:hAnsi="Arial" w:cs="Arial"/>
          <w:bCs/>
          <w:i/>
          <w:color w:val="0070C0"/>
          <w:sz w:val="20"/>
          <w:szCs w:val="20"/>
          <w:lang/>
        </w:rPr>
        <w:t>(wskazać datę opublikowania wytycznych obowiązujących);</w:t>
      </w:r>
    </w:p>
    <w:p w:rsidR="000E1DD8" w:rsidRPr="003B66F6"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t xml:space="preserve">Wytyczne Ministra Infrastruktury i Rozwoju w zakresie kontroli realizacji programów operacyjnych na lata 2014-2020 z dnia </w:t>
      </w:r>
      <w:r w:rsidR="000E1DD8" w:rsidRPr="003B4862">
        <w:rPr>
          <w:rFonts w:ascii="Arial" w:hAnsi="Arial" w:cs="Arial"/>
          <w:bCs/>
          <w:i/>
          <w:color w:val="0070C0"/>
          <w:sz w:val="20"/>
          <w:szCs w:val="20"/>
          <w:lang/>
        </w:rPr>
        <w:t>(wskazać datę opublikowania wytycznych obowiązujących);</w:t>
      </w:r>
    </w:p>
    <w:p w:rsidR="001E1642" w:rsidRPr="000E1DD8"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lastRenderedPageBreak/>
        <w:t xml:space="preserve">Wytyczne programowe w zakresie kontroli realizacji RPO WZ 2014-2020 z dnia </w:t>
      </w:r>
      <w:r w:rsidRPr="000E1DD8">
        <w:rPr>
          <w:rFonts w:ascii="Arial" w:hAnsi="Arial" w:cs="Arial"/>
          <w:sz w:val="20"/>
          <w:szCs w:val="20"/>
        </w:rPr>
        <w:br w:type="textWrapping" w:clear="all"/>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programowe w zakresie monitoringu i sprawozdawczości w ramach RPO WZ 2014-2020 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programowe dotyczące nieprawidłowości i nadużyć finansowych w ramach Europejskiego Funduszu Rozwoju Regionalnego, Europejskiego Funduszu Społecznego oraz Funduszu Spójności 2014-2020 </w:t>
      </w:r>
      <w:r w:rsidRPr="001E1642">
        <w:rPr>
          <w:rFonts w:ascii="Arial" w:hAnsi="Arial" w:cs="Arial"/>
          <w:color w:val="000000"/>
          <w:sz w:val="20"/>
          <w:szCs w:val="20"/>
        </w:rPr>
        <w:t xml:space="preserve">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programowe w sprawie przechowywania i udostępniania dokumentów w ramach RPO WZ 2014-2020 z dnia </w:t>
      </w:r>
      <w:r w:rsidR="000E1DD8" w:rsidRPr="003B4862">
        <w:rPr>
          <w:rFonts w:ascii="Arial" w:hAnsi="Arial" w:cs="Arial"/>
          <w:bCs/>
          <w:i/>
          <w:color w:val="0070C0"/>
          <w:sz w:val="20"/>
          <w:szCs w:val="20"/>
          <w:lang/>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programowe w sprawie wyboru projektów w ramach RPO WZ 2014-2020  z dnia </w:t>
      </w:r>
      <w:r w:rsidR="000E1DD8" w:rsidRPr="003B4862">
        <w:rPr>
          <w:rFonts w:ascii="Arial" w:hAnsi="Arial" w:cs="Arial"/>
          <w:bCs/>
          <w:i/>
          <w:color w:val="0070C0"/>
          <w:sz w:val="20"/>
          <w:szCs w:val="20"/>
          <w:lang/>
        </w:rPr>
        <w:t>(wskazać datę opublikowania wytycznych obowiązujących);</w:t>
      </w:r>
    </w:p>
    <w:p w:rsidR="00F81957" w:rsidRPr="00A00193" w:rsidRDefault="00F81957" w:rsidP="003B2CC1">
      <w:pPr>
        <w:pStyle w:val="Nagwek1"/>
      </w:pPr>
    </w:p>
    <w:p w:rsidR="00151DE3" w:rsidRPr="00255A14" w:rsidRDefault="00151DE3" w:rsidP="0072760C">
      <w:pPr>
        <w:pStyle w:val="Nagwek1"/>
      </w:pPr>
      <w:bookmarkStart w:id="18" w:name="_Toc484512636"/>
      <w:r w:rsidRPr="00255A14">
        <w:t xml:space="preserve">Rozdział 1 Przedmiot </w:t>
      </w:r>
      <w:r w:rsidR="00DA3D27">
        <w:t>naboru</w:t>
      </w:r>
      <w:r w:rsidR="00DA3D27" w:rsidRPr="00255A14">
        <w:t xml:space="preserve"> </w:t>
      </w:r>
      <w:r w:rsidRPr="00255A14">
        <w:t>i warunki uczestnictwa</w:t>
      </w:r>
      <w:bookmarkEnd w:id="18"/>
    </w:p>
    <w:p w:rsidR="00151DE3" w:rsidRPr="006B0E3B" w:rsidRDefault="00151DE3" w:rsidP="00C16139">
      <w:pPr>
        <w:pStyle w:val="Nagwek2"/>
        <w:numPr>
          <w:ilvl w:val="1"/>
          <w:numId w:val="68"/>
        </w:numPr>
      </w:pPr>
      <w:bookmarkStart w:id="19" w:name="_Toc484512637"/>
      <w:r w:rsidRPr="00255A14">
        <w:t xml:space="preserve">Przedmiot </w:t>
      </w:r>
      <w:r w:rsidR="00533076" w:rsidRPr="00255A14">
        <w:t xml:space="preserve">i forma </w:t>
      </w:r>
      <w:r w:rsidR="006B0E3B">
        <w:t>naboru projektów</w:t>
      </w:r>
      <w:r w:rsidR="006B0E3B" w:rsidRPr="00255A14">
        <w:t xml:space="preserve"> </w:t>
      </w:r>
      <w:r w:rsidR="00EB022D" w:rsidRPr="00255A14">
        <w:t>oraz instytucja o</w:t>
      </w:r>
      <w:r w:rsidR="004C4F1F" w:rsidRPr="00255A14">
        <w:t xml:space="preserve">rganizująca </w:t>
      </w:r>
      <w:r w:rsidR="006B0E3B">
        <w:t>nabór</w:t>
      </w:r>
      <w:bookmarkEnd w:id="19"/>
    </w:p>
    <w:p w:rsidR="003C2F35" w:rsidRPr="00743E41" w:rsidRDefault="003C2F35" w:rsidP="003B66F6">
      <w:pPr>
        <w:pStyle w:val="Nagwek3"/>
        <w:numPr>
          <w:ilvl w:val="1"/>
          <w:numId w:val="70"/>
        </w:numPr>
        <w:rPr>
          <w:rFonts w:cs="Arial"/>
          <w:szCs w:val="20"/>
        </w:rPr>
      </w:pPr>
      <w:r w:rsidRPr="00743E41">
        <w:rPr>
          <w:rFonts w:cs="Arial"/>
          <w:szCs w:val="20"/>
        </w:rPr>
        <w:t xml:space="preserve">Nabór wniosków o dofinansowanie projektów następuje w trybie pozakonkursowym. </w:t>
      </w:r>
    </w:p>
    <w:p w:rsidR="003C2F35" w:rsidRPr="00743E41" w:rsidRDefault="003C2F35" w:rsidP="003B66F6">
      <w:pPr>
        <w:pStyle w:val="Nagwek3"/>
        <w:numPr>
          <w:ilvl w:val="1"/>
          <w:numId w:val="70"/>
        </w:numPr>
        <w:rPr>
          <w:rFonts w:cs="Arial"/>
          <w:szCs w:val="20"/>
        </w:rPr>
      </w:pPr>
      <w:r w:rsidRPr="00743E41">
        <w:rPr>
          <w:rFonts w:cs="Arial"/>
          <w:szCs w:val="20"/>
        </w:rPr>
        <w:t>Niniejszy regulamin nie dotyczy procesu zgłaszania i identyfikacji projektów pozakonkursowych.</w:t>
      </w:r>
    </w:p>
    <w:p w:rsidR="003C2F35" w:rsidRPr="00743E41" w:rsidRDefault="003C2F35" w:rsidP="003B66F6">
      <w:pPr>
        <w:pStyle w:val="Nagwek3"/>
        <w:numPr>
          <w:ilvl w:val="1"/>
          <w:numId w:val="70"/>
        </w:numPr>
        <w:rPr>
          <w:rFonts w:cs="Arial"/>
          <w:szCs w:val="20"/>
        </w:rPr>
      </w:pPr>
      <w:r w:rsidRPr="00743E41">
        <w:rPr>
          <w:rFonts w:cs="Arial"/>
          <w:szCs w:val="20"/>
        </w:rPr>
        <w:t xml:space="preserve">O dofinansowanie ubiegać się mogą tylko takie projekty, które pozytywnie przeszły proces identyfikacji projektu pozakonkursowego, o którym mowa w art. 48 ust. 3 ustawy </w:t>
      </w:r>
      <w:r>
        <w:rPr>
          <w:rFonts w:cs="Arial"/>
          <w:szCs w:val="20"/>
        </w:rPr>
        <w:br/>
      </w:r>
      <w:r w:rsidRPr="00743E41">
        <w:rPr>
          <w:rFonts w:cs="Arial"/>
          <w:szCs w:val="20"/>
        </w:rPr>
        <w:t xml:space="preserve">oraz zostały wpisane do </w:t>
      </w:r>
      <w:r w:rsidRPr="00743E41">
        <w:rPr>
          <w:rFonts w:cs="Arial"/>
          <w:i/>
          <w:szCs w:val="20"/>
        </w:rPr>
        <w:t xml:space="preserve">Wykazu projektów zidentyfikowanych przez właściwą instytucję </w:t>
      </w:r>
      <w:r w:rsidRPr="00743E41">
        <w:rPr>
          <w:rFonts w:cs="Arial"/>
          <w:i/>
          <w:szCs w:val="20"/>
        </w:rPr>
        <w:br/>
        <w:t>w ramach trybu pozakonkursowego wraz informacją o projekcie i podmiocie, który będzie wnioskodawcą</w:t>
      </w:r>
      <w:r w:rsidRPr="00743E41">
        <w:rPr>
          <w:rFonts w:cs="Arial"/>
          <w:szCs w:val="20"/>
        </w:rPr>
        <w:t>, stanowiącego załącznik nr 5 do SOOP.</w:t>
      </w:r>
    </w:p>
    <w:p w:rsidR="009A4C28" w:rsidRPr="00255A14" w:rsidRDefault="003C2F35" w:rsidP="003B66F6">
      <w:pPr>
        <w:pStyle w:val="Nagwek3"/>
        <w:numPr>
          <w:ilvl w:val="1"/>
          <w:numId w:val="70"/>
        </w:numPr>
        <w:rPr>
          <w:rFonts w:cs="Arial"/>
          <w:szCs w:val="20"/>
        </w:rPr>
      </w:pPr>
      <w:r w:rsidRPr="003C2F35">
        <w:rPr>
          <w:rFonts w:cs="Arial"/>
          <w:szCs w:val="20"/>
          <w:lang w:val="pl-PL"/>
        </w:rPr>
        <w:t xml:space="preserve">Projekty ubiegające się o dofinansowanie w ramach naboru muszą być zgodne z zapisami RPO WZ oraz SOOP – dokumentami dostępnymi na stronie internetowej </w:t>
      </w:r>
      <w:hyperlink r:id="rId8" w:history="1">
        <w:r w:rsidRPr="003C2F35">
          <w:rPr>
            <w:rStyle w:val="Hipercze"/>
            <w:rFonts w:cs="Arial"/>
            <w:szCs w:val="20"/>
            <w:lang w:val="pl-PL"/>
          </w:rPr>
          <w:t>www.rpo.wzp.pl</w:t>
        </w:r>
      </w:hyperlink>
      <w:r w:rsidRPr="003C2F35">
        <w:rPr>
          <w:rFonts w:cs="Arial"/>
          <w:szCs w:val="20"/>
          <w:lang w:val="pl-PL"/>
        </w:rPr>
        <w:t xml:space="preserve"> – w zakresie </w:t>
      </w:r>
      <w:r w:rsidR="00C61355" w:rsidRPr="00255A14">
        <w:rPr>
          <w:rFonts w:cs="Arial"/>
          <w:bCs/>
          <w:szCs w:val="20"/>
        </w:rPr>
        <w:t xml:space="preserve">Osi Priorytetowej </w:t>
      </w:r>
      <w:r w:rsidR="00C751A6" w:rsidRPr="00C751A6">
        <w:rPr>
          <w:rFonts w:cs="Arial"/>
          <w:bCs/>
          <w:i/>
          <w:color w:val="0070C0"/>
          <w:szCs w:val="20"/>
          <w:lang w:val="pl-PL"/>
        </w:rPr>
        <w:t>(należy wskazać numer i nazwę Osi Priorytetowej)</w:t>
      </w:r>
      <w:r w:rsidR="00C61355" w:rsidRPr="00255A14">
        <w:rPr>
          <w:rFonts w:cs="Arial"/>
          <w:szCs w:val="20"/>
        </w:rPr>
        <w:t xml:space="preserve">, Działanie </w:t>
      </w:r>
      <w:r w:rsidR="00C751A6" w:rsidRPr="00C751A6">
        <w:rPr>
          <w:rFonts w:cs="Arial"/>
          <w:i/>
          <w:color w:val="0070C0"/>
          <w:szCs w:val="20"/>
          <w:lang w:val="pl-PL"/>
        </w:rPr>
        <w:t>(należy wskazać numer i nazwę Działania)</w:t>
      </w:r>
      <w:r w:rsidR="00C61355" w:rsidRPr="00255A14">
        <w:rPr>
          <w:rFonts w:cs="Arial"/>
          <w:bCs/>
          <w:szCs w:val="20"/>
        </w:rPr>
        <w:t>.</w:t>
      </w:r>
    </w:p>
    <w:p w:rsidR="009A4C28" w:rsidRPr="00255A14" w:rsidRDefault="00B462F4" w:rsidP="003B66F6">
      <w:pPr>
        <w:pStyle w:val="Nagwek3"/>
        <w:numPr>
          <w:ilvl w:val="1"/>
          <w:numId w:val="70"/>
        </w:numPr>
        <w:rPr>
          <w:rFonts w:cs="Arial"/>
          <w:szCs w:val="20"/>
        </w:rPr>
      </w:pPr>
      <w:r w:rsidRPr="003B66F6">
        <w:rPr>
          <w:rFonts w:cs="Arial"/>
          <w:szCs w:val="20"/>
        </w:rPr>
        <w:t>Celem</w:t>
      </w:r>
      <w:r w:rsidRPr="00255A14">
        <w:rPr>
          <w:rFonts w:eastAsia="MyriadPro-Regular" w:cs="Arial"/>
          <w:szCs w:val="20"/>
        </w:rPr>
        <w:t xml:space="preserve"> głównym Osi Priorytetowej </w:t>
      </w:r>
      <w:r w:rsidR="00C751A6" w:rsidRPr="00C751A6">
        <w:rPr>
          <w:rFonts w:eastAsia="MyriadPro-Regular" w:cs="Arial"/>
          <w:i/>
          <w:color w:val="0070C0"/>
          <w:szCs w:val="20"/>
          <w:lang w:val="pl-PL"/>
        </w:rPr>
        <w:t>(należy wskazać numer Osi Priorytetowej oraz jej cel)</w:t>
      </w:r>
      <w:r w:rsidR="00C751A6">
        <w:rPr>
          <w:rFonts w:eastAsia="MyriadPro-Regular" w:cs="Arial"/>
          <w:szCs w:val="20"/>
          <w:lang w:val="pl-PL"/>
        </w:rPr>
        <w:t>.</w:t>
      </w:r>
    </w:p>
    <w:p w:rsidR="009A4C28" w:rsidRPr="00255A14" w:rsidRDefault="00B462F4" w:rsidP="003B66F6">
      <w:pPr>
        <w:pStyle w:val="Nagwek3"/>
        <w:numPr>
          <w:ilvl w:val="1"/>
          <w:numId w:val="70"/>
        </w:numPr>
        <w:rPr>
          <w:rFonts w:cs="Arial"/>
          <w:szCs w:val="20"/>
        </w:rPr>
      </w:pPr>
      <w:r w:rsidRPr="00255A14">
        <w:rPr>
          <w:rFonts w:cs="Arial"/>
          <w:szCs w:val="20"/>
        </w:rPr>
        <w:t xml:space="preserve">Celem szczegółowym Działania </w:t>
      </w:r>
      <w:r w:rsidR="00C751A6" w:rsidRPr="00C751A6">
        <w:rPr>
          <w:rFonts w:eastAsia="MyriadPro-Regular" w:cs="Arial"/>
          <w:i/>
          <w:color w:val="0070C0"/>
          <w:szCs w:val="20"/>
          <w:lang w:val="pl-PL"/>
        </w:rPr>
        <w:t xml:space="preserve">(należy wskazać numer </w:t>
      </w:r>
      <w:r w:rsidR="00C751A6">
        <w:rPr>
          <w:rFonts w:eastAsia="MyriadPro-Regular" w:cs="Arial"/>
          <w:i/>
          <w:color w:val="0070C0"/>
          <w:szCs w:val="20"/>
          <w:lang w:val="pl-PL"/>
        </w:rPr>
        <w:t>Działania oraz jego</w:t>
      </w:r>
      <w:r w:rsidR="00C751A6" w:rsidRPr="00C751A6">
        <w:rPr>
          <w:rFonts w:eastAsia="MyriadPro-Regular" w:cs="Arial"/>
          <w:i/>
          <w:color w:val="0070C0"/>
          <w:szCs w:val="20"/>
          <w:lang w:val="pl-PL"/>
        </w:rPr>
        <w:t xml:space="preserve"> cel)</w:t>
      </w:r>
      <w:r w:rsidR="00C61355" w:rsidRPr="00255A14">
        <w:rPr>
          <w:rFonts w:cs="Arial"/>
          <w:szCs w:val="20"/>
        </w:rPr>
        <w:t>.</w:t>
      </w:r>
    </w:p>
    <w:p w:rsidR="009A4C28" w:rsidRPr="00255A14" w:rsidRDefault="00151DE3" w:rsidP="003B66F6">
      <w:pPr>
        <w:pStyle w:val="Nagwek3"/>
        <w:numPr>
          <w:ilvl w:val="1"/>
          <w:numId w:val="70"/>
        </w:numPr>
        <w:rPr>
          <w:rFonts w:cs="Arial"/>
          <w:szCs w:val="20"/>
        </w:rPr>
      </w:pPr>
      <w:r w:rsidRPr="00255A14">
        <w:rPr>
          <w:rFonts w:cs="Arial"/>
          <w:szCs w:val="20"/>
        </w:rPr>
        <w:t xml:space="preserve">Przedmiotem </w:t>
      </w:r>
      <w:r w:rsidR="00347B5B" w:rsidRPr="00347B5B">
        <w:rPr>
          <w:rFonts w:cs="Arial"/>
          <w:szCs w:val="20"/>
          <w:lang w:val="pl-PL"/>
        </w:rPr>
        <w:t>naboru projektów w trybie pozakonkursowym</w:t>
      </w:r>
      <w:r w:rsidRPr="00255A14">
        <w:rPr>
          <w:rFonts w:cs="Arial"/>
          <w:szCs w:val="20"/>
        </w:rPr>
        <w:t xml:space="preserve"> jest wybór do dofinansowania projektów, które w największym stopniu przyczynią się do osiągnięcia celu </w:t>
      </w:r>
      <w:r w:rsidR="00367C70" w:rsidRPr="00255A14">
        <w:rPr>
          <w:rFonts w:cs="Arial"/>
          <w:szCs w:val="20"/>
        </w:rPr>
        <w:t xml:space="preserve">szczegółowego </w:t>
      </w:r>
      <w:r w:rsidRPr="00255A14">
        <w:rPr>
          <w:rFonts w:cs="Arial"/>
          <w:szCs w:val="20"/>
        </w:rPr>
        <w:t xml:space="preserve">określonego dla </w:t>
      </w:r>
      <w:r w:rsidR="00C751A6" w:rsidRPr="00C751A6">
        <w:rPr>
          <w:rFonts w:eastAsia="MyriadPro-Regular" w:cs="Arial"/>
          <w:i/>
          <w:color w:val="0070C0"/>
          <w:szCs w:val="20"/>
          <w:lang w:val="pl-PL"/>
        </w:rPr>
        <w:t xml:space="preserve">(należy wskazać numer </w:t>
      </w:r>
      <w:r w:rsidR="00C751A6">
        <w:rPr>
          <w:rFonts w:eastAsia="MyriadPro-Regular" w:cs="Arial"/>
          <w:i/>
          <w:color w:val="0070C0"/>
          <w:szCs w:val="20"/>
          <w:lang w:val="pl-PL"/>
        </w:rPr>
        <w:t>Działania</w:t>
      </w:r>
      <w:r w:rsidR="00C751A6" w:rsidRPr="00C751A6">
        <w:rPr>
          <w:rFonts w:eastAsia="MyriadPro-Regular" w:cs="Arial"/>
          <w:i/>
          <w:color w:val="0070C0"/>
          <w:szCs w:val="20"/>
          <w:lang w:val="pl-PL"/>
        </w:rPr>
        <w:t>)</w:t>
      </w:r>
      <w:r w:rsidR="00C751A6" w:rsidRPr="00255A14">
        <w:rPr>
          <w:rFonts w:cs="Arial"/>
          <w:szCs w:val="20"/>
        </w:rPr>
        <w:t>.</w:t>
      </w:r>
    </w:p>
    <w:p w:rsidR="00DC45F5" w:rsidRPr="00255A14" w:rsidRDefault="00DC45F5" w:rsidP="003B66F6">
      <w:pPr>
        <w:pStyle w:val="Nagwek3"/>
        <w:numPr>
          <w:ilvl w:val="1"/>
          <w:numId w:val="70"/>
        </w:numPr>
        <w:rPr>
          <w:rFonts w:cs="Arial"/>
          <w:color w:val="000000"/>
          <w:szCs w:val="20"/>
          <w:lang w:val="pl-PL"/>
        </w:rPr>
      </w:pPr>
      <w:r w:rsidRPr="00255A14">
        <w:rPr>
          <w:rFonts w:cs="Arial"/>
          <w:bCs/>
          <w:szCs w:val="20"/>
        </w:rPr>
        <w:t>I</w:t>
      </w:r>
      <w:r w:rsidR="00277FA0" w:rsidRPr="00255A14">
        <w:rPr>
          <w:rFonts w:cs="Arial"/>
          <w:bCs/>
          <w:szCs w:val="20"/>
        </w:rPr>
        <w:t xml:space="preserve">nstytucją organizującą </w:t>
      </w:r>
      <w:r w:rsidR="00347B5B">
        <w:rPr>
          <w:rFonts w:cs="Arial"/>
          <w:bCs/>
          <w:szCs w:val="20"/>
          <w:lang w:val="pl-PL"/>
        </w:rPr>
        <w:t>nabór</w:t>
      </w:r>
      <w:r w:rsidR="00347B5B" w:rsidRPr="00255A14">
        <w:rPr>
          <w:rFonts w:cs="Arial"/>
          <w:bCs/>
          <w:szCs w:val="20"/>
        </w:rPr>
        <w:t xml:space="preserve"> </w:t>
      </w:r>
      <w:r w:rsidRPr="00255A14">
        <w:rPr>
          <w:rFonts w:cs="Arial"/>
          <w:bCs/>
          <w:szCs w:val="20"/>
        </w:rPr>
        <w:t xml:space="preserve">jest </w:t>
      </w:r>
      <w:r w:rsidRPr="00255A14">
        <w:rPr>
          <w:rFonts w:cs="Arial"/>
          <w:szCs w:val="20"/>
        </w:rPr>
        <w:t>Instytucja Zarządzająca Regionalnym Programem Operacyjnym Województwa Zachodniopomorskiego 2014–2020</w:t>
      </w:r>
      <w:r w:rsidR="00277FA0" w:rsidRPr="00255A14">
        <w:rPr>
          <w:rFonts w:cs="Arial"/>
          <w:szCs w:val="20"/>
        </w:rPr>
        <w:t xml:space="preserve"> (IZ RPO WZ)</w:t>
      </w:r>
      <w:r w:rsidRPr="00255A14">
        <w:rPr>
          <w:rFonts w:cs="Arial"/>
          <w:bCs/>
          <w:szCs w:val="20"/>
        </w:rPr>
        <w:t>, której funkcję</w:t>
      </w:r>
      <w:r w:rsidRPr="00255A14">
        <w:rPr>
          <w:rFonts w:cs="Arial"/>
          <w:b/>
          <w:bCs/>
          <w:szCs w:val="20"/>
        </w:rPr>
        <w:t xml:space="preserve"> </w:t>
      </w:r>
      <w:r w:rsidRPr="00255A14">
        <w:rPr>
          <w:rFonts w:cs="Arial"/>
          <w:szCs w:val="20"/>
        </w:rPr>
        <w:t>pełni Zarząd Województwa Zachodniopomorskiego. Zadania</w:t>
      </w:r>
      <w:r w:rsidR="00F67CA3" w:rsidRPr="00255A14">
        <w:rPr>
          <w:rFonts w:cs="Arial"/>
          <w:szCs w:val="20"/>
        </w:rPr>
        <w:t xml:space="preserve"> w</w:t>
      </w:r>
      <w:r w:rsidRPr="00255A14">
        <w:rPr>
          <w:rFonts w:cs="Arial"/>
          <w:szCs w:val="20"/>
        </w:rPr>
        <w:t xml:space="preserve"> </w:t>
      </w:r>
      <w:r w:rsidR="00277FA0" w:rsidRPr="00255A14">
        <w:rPr>
          <w:rFonts w:cs="Arial"/>
          <w:szCs w:val="20"/>
        </w:rPr>
        <w:t>ww.</w:t>
      </w:r>
      <w:r w:rsidRPr="00255A14">
        <w:rPr>
          <w:rFonts w:cs="Arial"/>
          <w:szCs w:val="20"/>
        </w:rPr>
        <w:t xml:space="preserve"> zakresie wykonuje Urząd</w:t>
      </w:r>
      <w:r w:rsidRPr="00255A14">
        <w:rPr>
          <w:rFonts w:cs="Arial"/>
          <w:color w:val="000000"/>
          <w:szCs w:val="20"/>
        </w:rPr>
        <w:t xml:space="preserve"> Marszałkowski Województwa </w:t>
      </w:r>
      <w:r w:rsidRPr="00255A14">
        <w:rPr>
          <w:rFonts w:cs="Arial"/>
          <w:szCs w:val="20"/>
        </w:rPr>
        <w:t xml:space="preserve">Zachodniopomorskiego (adres: ul. Korsarzy 34, 70-540 Szczecin), </w:t>
      </w:r>
      <w:r w:rsidRPr="00255A14">
        <w:rPr>
          <w:rFonts w:cs="Arial"/>
          <w:color w:val="000000"/>
          <w:szCs w:val="20"/>
        </w:rPr>
        <w:t>poprzez:</w:t>
      </w:r>
    </w:p>
    <w:p w:rsidR="00DC45F5" w:rsidRPr="00255A14" w:rsidRDefault="00DC45F5" w:rsidP="00C26CC8">
      <w:pPr>
        <w:autoSpaceDE w:val="0"/>
        <w:autoSpaceDN w:val="0"/>
        <w:adjustRightInd w:val="0"/>
        <w:spacing w:before="120"/>
        <w:jc w:val="center"/>
        <w:rPr>
          <w:rStyle w:val="Pogrubienie"/>
          <w:rFonts w:ascii="Arial" w:hAnsi="Arial" w:cs="Arial"/>
          <w:sz w:val="20"/>
          <w:szCs w:val="20"/>
        </w:rPr>
      </w:pPr>
      <w:r w:rsidRPr="00255A14">
        <w:rPr>
          <w:rStyle w:val="Pogrubienie"/>
          <w:rFonts w:ascii="Arial" w:hAnsi="Arial" w:cs="Arial"/>
          <w:sz w:val="20"/>
          <w:szCs w:val="20"/>
        </w:rPr>
        <w:t>Wydział Wdrażania</w:t>
      </w:r>
      <w:r w:rsidR="00C66F68">
        <w:rPr>
          <w:rStyle w:val="Pogrubienie"/>
          <w:rFonts w:ascii="Arial" w:hAnsi="Arial" w:cs="Arial"/>
          <w:sz w:val="20"/>
          <w:szCs w:val="20"/>
        </w:rPr>
        <w:t xml:space="preserve"> Działań Środowiskowych</w:t>
      </w:r>
      <w:r w:rsidRPr="00255A14">
        <w:rPr>
          <w:rStyle w:val="Pogrubienie"/>
          <w:rFonts w:ascii="Arial" w:hAnsi="Arial" w:cs="Arial"/>
          <w:sz w:val="20"/>
          <w:szCs w:val="20"/>
        </w:rPr>
        <w:t xml:space="preserve"> Regionalnego Programu Operacyjnego</w:t>
      </w:r>
    </w:p>
    <w:p w:rsidR="00DC45F5" w:rsidRPr="00255A14" w:rsidRDefault="00DC45F5" w:rsidP="00C26CC8">
      <w:pPr>
        <w:pStyle w:val="Default"/>
        <w:jc w:val="center"/>
        <w:rPr>
          <w:rFonts w:ascii="Arial" w:hAnsi="Arial" w:cs="Arial"/>
          <w:b/>
          <w:bCs/>
          <w:sz w:val="20"/>
          <w:szCs w:val="20"/>
        </w:rPr>
      </w:pPr>
      <w:r w:rsidRPr="00255A14">
        <w:rPr>
          <w:rFonts w:ascii="Arial" w:hAnsi="Arial" w:cs="Arial"/>
          <w:b/>
          <w:sz w:val="20"/>
          <w:szCs w:val="20"/>
        </w:rPr>
        <w:t xml:space="preserve">ul. </w:t>
      </w:r>
      <w:r w:rsidR="00C66F68">
        <w:rPr>
          <w:rFonts w:ascii="Arial" w:hAnsi="Arial" w:cs="Arial"/>
          <w:b/>
          <w:bCs/>
          <w:sz w:val="20"/>
          <w:szCs w:val="20"/>
        </w:rPr>
        <w:t>Jagiellońska 32 lok. U/5</w:t>
      </w:r>
    </w:p>
    <w:p w:rsidR="00085C77" w:rsidRDefault="00DC45F5" w:rsidP="00C77F8B">
      <w:pPr>
        <w:jc w:val="center"/>
      </w:pPr>
      <w:r w:rsidRPr="00255A14">
        <w:rPr>
          <w:rFonts w:ascii="Arial" w:hAnsi="Arial" w:cs="Arial"/>
          <w:b/>
          <w:bCs/>
          <w:sz w:val="20"/>
          <w:szCs w:val="20"/>
        </w:rPr>
        <w:lastRenderedPageBreak/>
        <w:t>70-</w:t>
      </w:r>
      <w:r w:rsidR="00C66F68">
        <w:rPr>
          <w:rFonts w:ascii="Arial" w:hAnsi="Arial" w:cs="Arial"/>
          <w:b/>
          <w:bCs/>
          <w:sz w:val="20"/>
          <w:szCs w:val="20"/>
        </w:rPr>
        <w:t>382</w:t>
      </w:r>
      <w:r w:rsidRPr="00255A14">
        <w:rPr>
          <w:rFonts w:ascii="Arial" w:hAnsi="Arial" w:cs="Arial"/>
          <w:b/>
          <w:bCs/>
          <w:sz w:val="20"/>
          <w:szCs w:val="20"/>
        </w:rPr>
        <w:t xml:space="preserve"> Szczecin</w:t>
      </w:r>
    </w:p>
    <w:p w:rsidR="00FC3630" w:rsidRDefault="00FC3630" w:rsidP="00C26CC8">
      <w:pPr>
        <w:pStyle w:val="Nagwek2"/>
        <w:numPr>
          <w:ilvl w:val="1"/>
          <w:numId w:val="68"/>
        </w:numPr>
      </w:pPr>
      <w:bookmarkStart w:id="20" w:name="_Toc448151625"/>
      <w:bookmarkStart w:id="21" w:name="_Toc484512638"/>
      <w:bookmarkEnd w:id="20"/>
      <w:r w:rsidRPr="00FC3630">
        <w:t>Typy projektów, zasady przyznawania dofinansowania i wyłączenia z możliwości dofinansowania</w:t>
      </w:r>
      <w:bookmarkEnd w:id="21"/>
    </w:p>
    <w:p w:rsidR="00EA5A14" w:rsidRPr="00C26CC8" w:rsidRDefault="00EA5A14" w:rsidP="00C16139">
      <w:pPr>
        <w:pStyle w:val="Nagwek2"/>
        <w:rPr>
          <w:rFonts w:cs="Arial"/>
          <w:b w:val="0"/>
          <w:i/>
          <w:color w:val="0070C0"/>
          <w:szCs w:val="20"/>
        </w:rPr>
      </w:pPr>
      <w:bookmarkStart w:id="22" w:name="_Toc431968041"/>
      <w:bookmarkStart w:id="23" w:name="_Toc437860862"/>
      <w:bookmarkStart w:id="24" w:name="_Toc437866282"/>
      <w:bookmarkStart w:id="25" w:name="_Toc447790451"/>
      <w:bookmarkStart w:id="26" w:name="_Toc448151627"/>
      <w:bookmarkStart w:id="27" w:name="_Toc484512639"/>
      <w:r w:rsidRPr="00C26CC8">
        <w:rPr>
          <w:rFonts w:cs="Arial"/>
          <w:b w:val="0"/>
          <w:i/>
          <w:color w:val="0070C0"/>
          <w:szCs w:val="20"/>
        </w:rPr>
        <w:t xml:space="preserve">W części 1.2 </w:t>
      </w:r>
      <w:r w:rsidR="00406F39" w:rsidRPr="00C26CC8">
        <w:rPr>
          <w:rFonts w:cs="Arial"/>
          <w:b w:val="0"/>
          <w:i/>
          <w:color w:val="0070C0"/>
          <w:szCs w:val="20"/>
        </w:rPr>
        <w:t>należy wskazać</w:t>
      </w:r>
      <w:r w:rsidRPr="00C26CC8">
        <w:rPr>
          <w:rFonts w:cs="Arial"/>
          <w:b w:val="0"/>
          <w:i/>
          <w:color w:val="0070C0"/>
          <w:szCs w:val="20"/>
        </w:rPr>
        <w:t>:</w:t>
      </w:r>
      <w:bookmarkEnd w:id="22"/>
      <w:bookmarkEnd w:id="23"/>
      <w:bookmarkEnd w:id="24"/>
      <w:bookmarkEnd w:id="25"/>
      <w:bookmarkEnd w:id="26"/>
      <w:bookmarkEnd w:id="27"/>
    </w:p>
    <w:p w:rsidR="00EA5A14" w:rsidRPr="00C26CC8" w:rsidRDefault="00406F39" w:rsidP="009E5E23">
      <w:pPr>
        <w:pStyle w:val="Nagwek2"/>
        <w:numPr>
          <w:ilvl w:val="0"/>
          <w:numId w:val="45"/>
        </w:numPr>
        <w:rPr>
          <w:rFonts w:cs="Arial"/>
          <w:b w:val="0"/>
          <w:i/>
          <w:color w:val="0070C0"/>
          <w:szCs w:val="20"/>
        </w:rPr>
      </w:pPr>
      <w:bookmarkStart w:id="28" w:name="_Toc431968042"/>
      <w:bookmarkStart w:id="29" w:name="_Toc437860863"/>
      <w:bookmarkStart w:id="30" w:name="_Toc437866283"/>
      <w:bookmarkStart w:id="31" w:name="_Toc447790452"/>
      <w:bookmarkStart w:id="32" w:name="_Toc448151628"/>
      <w:bookmarkStart w:id="33" w:name="_Toc484512640"/>
      <w:r w:rsidRPr="00C26CC8">
        <w:rPr>
          <w:rFonts w:cs="Arial"/>
          <w:b w:val="0"/>
          <w:i/>
          <w:color w:val="0070C0"/>
          <w:szCs w:val="20"/>
        </w:rPr>
        <w:t xml:space="preserve">dopuszczalne typy projektów dla </w:t>
      </w:r>
      <w:r w:rsidR="00347B5B" w:rsidRPr="00C26CC8">
        <w:rPr>
          <w:rFonts w:cs="Arial"/>
          <w:b w:val="0"/>
          <w:i/>
          <w:color w:val="0070C0"/>
          <w:szCs w:val="20"/>
        </w:rPr>
        <w:t>naboru projektów w trybie pozakonkursowym</w:t>
      </w:r>
      <w:r w:rsidRPr="00C26CC8">
        <w:rPr>
          <w:rFonts w:cs="Arial"/>
          <w:b w:val="0"/>
          <w:i/>
          <w:color w:val="0070C0"/>
          <w:szCs w:val="20"/>
        </w:rPr>
        <w:t xml:space="preserve">, zgodnie </w:t>
      </w:r>
      <w:r w:rsidR="00347B5B" w:rsidRPr="00C26CC8">
        <w:rPr>
          <w:rFonts w:cs="Arial"/>
          <w:b w:val="0"/>
          <w:i/>
          <w:color w:val="0070C0"/>
          <w:szCs w:val="20"/>
        </w:rPr>
        <w:br/>
      </w:r>
      <w:r w:rsidRPr="00C26CC8">
        <w:rPr>
          <w:rFonts w:cs="Arial"/>
          <w:b w:val="0"/>
          <w:i/>
          <w:color w:val="0070C0"/>
          <w:szCs w:val="20"/>
        </w:rPr>
        <w:t>z zapisami SOOP</w:t>
      </w:r>
      <w:r w:rsidR="00EA5A14" w:rsidRPr="00C26CC8">
        <w:rPr>
          <w:rFonts w:cs="Arial"/>
          <w:b w:val="0"/>
          <w:i/>
          <w:color w:val="0070C0"/>
          <w:szCs w:val="20"/>
        </w:rPr>
        <w:t>;</w:t>
      </w:r>
      <w:bookmarkEnd w:id="28"/>
      <w:bookmarkEnd w:id="29"/>
      <w:bookmarkEnd w:id="30"/>
      <w:bookmarkEnd w:id="31"/>
      <w:bookmarkEnd w:id="32"/>
      <w:bookmarkEnd w:id="33"/>
      <w:r w:rsidR="00DE2C06" w:rsidRPr="00C26CC8">
        <w:rPr>
          <w:rFonts w:cs="Arial"/>
          <w:b w:val="0"/>
          <w:i/>
          <w:color w:val="0070C0"/>
          <w:szCs w:val="20"/>
        </w:rPr>
        <w:t xml:space="preserve"> </w:t>
      </w:r>
    </w:p>
    <w:p w:rsidR="00FC3630" w:rsidRPr="00C26CC8" w:rsidRDefault="00FC3630" w:rsidP="008932B7">
      <w:pPr>
        <w:pStyle w:val="Nagwek2"/>
        <w:numPr>
          <w:ilvl w:val="0"/>
          <w:numId w:val="45"/>
        </w:numPr>
        <w:rPr>
          <w:rFonts w:cs="Arial"/>
          <w:b w:val="0"/>
          <w:i/>
          <w:color w:val="0070C0"/>
          <w:szCs w:val="20"/>
        </w:rPr>
      </w:pPr>
      <w:bookmarkStart w:id="34" w:name="_Toc447093362"/>
      <w:bookmarkStart w:id="35" w:name="_Toc447093810"/>
      <w:bookmarkStart w:id="36" w:name="_Toc447095886"/>
      <w:bookmarkStart w:id="37" w:name="_Toc447790453"/>
      <w:bookmarkStart w:id="38" w:name="_Toc448151629"/>
      <w:bookmarkStart w:id="39" w:name="_Toc484512641"/>
      <w:bookmarkStart w:id="40" w:name="_Toc431968043"/>
      <w:bookmarkStart w:id="41" w:name="_Toc437860864"/>
      <w:bookmarkStart w:id="42" w:name="_Toc437866284"/>
      <w:r w:rsidRPr="00C26CC8">
        <w:rPr>
          <w:rFonts w:cs="Arial"/>
          <w:b w:val="0"/>
          <w:i/>
          <w:color w:val="0070C0"/>
          <w:szCs w:val="20"/>
        </w:rPr>
        <w:t>wyłączenia z możliwości dofinansowania;</w:t>
      </w:r>
      <w:bookmarkEnd w:id="34"/>
      <w:bookmarkEnd w:id="35"/>
      <w:bookmarkEnd w:id="36"/>
      <w:bookmarkEnd w:id="37"/>
      <w:bookmarkEnd w:id="38"/>
      <w:bookmarkEnd w:id="39"/>
    </w:p>
    <w:p w:rsidR="00FC3630" w:rsidRPr="00C26CC8" w:rsidRDefault="00FC3630" w:rsidP="00A6097A">
      <w:pPr>
        <w:pStyle w:val="Nagwek2"/>
        <w:numPr>
          <w:ilvl w:val="0"/>
          <w:numId w:val="45"/>
        </w:numPr>
        <w:rPr>
          <w:rFonts w:cs="Arial"/>
          <w:b w:val="0"/>
          <w:i/>
          <w:color w:val="0070C0"/>
          <w:szCs w:val="20"/>
        </w:rPr>
      </w:pPr>
      <w:bookmarkStart w:id="43" w:name="_Toc447093363"/>
      <w:bookmarkStart w:id="44" w:name="_Toc447093811"/>
      <w:bookmarkStart w:id="45" w:name="_Toc447095887"/>
      <w:bookmarkStart w:id="46" w:name="_Toc447790454"/>
      <w:bookmarkStart w:id="47" w:name="_Toc448151630"/>
      <w:bookmarkStart w:id="48" w:name="_Toc484512642"/>
      <w:r w:rsidRPr="00C26CC8">
        <w:rPr>
          <w:rFonts w:cs="Arial"/>
          <w:b w:val="0"/>
          <w:i/>
          <w:color w:val="0070C0"/>
          <w:szCs w:val="20"/>
        </w:rPr>
        <w:t>należy określić czy dopuszczalna jest realizacja projektu o charakterze stacjonarnym/niestacjonarnym;</w:t>
      </w:r>
      <w:bookmarkEnd w:id="43"/>
      <w:bookmarkEnd w:id="44"/>
      <w:bookmarkEnd w:id="45"/>
      <w:bookmarkEnd w:id="46"/>
      <w:bookmarkEnd w:id="47"/>
      <w:bookmarkEnd w:id="48"/>
    </w:p>
    <w:p w:rsidR="00FC3630" w:rsidRPr="00C26CC8" w:rsidRDefault="00FC3630" w:rsidP="00661874">
      <w:pPr>
        <w:pStyle w:val="Nagwek2"/>
        <w:numPr>
          <w:ilvl w:val="0"/>
          <w:numId w:val="45"/>
        </w:numPr>
        <w:rPr>
          <w:rFonts w:cs="Arial"/>
          <w:b w:val="0"/>
          <w:i/>
          <w:color w:val="0070C0"/>
          <w:szCs w:val="20"/>
        </w:rPr>
      </w:pPr>
      <w:bookmarkStart w:id="49" w:name="_Toc447093364"/>
      <w:bookmarkStart w:id="50" w:name="_Toc447093812"/>
      <w:bookmarkStart w:id="51" w:name="_Toc447095888"/>
      <w:bookmarkStart w:id="52" w:name="_Toc447790455"/>
      <w:bookmarkStart w:id="53" w:name="_Toc448151631"/>
      <w:bookmarkStart w:id="54" w:name="_Toc484512643"/>
      <w:r w:rsidRPr="00C26CC8">
        <w:rPr>
          <w:rFonts w:cs="Arial"/>
          <w:b w:val="0"/>
          <w:i/>
          <w:color w:val="0070C0"/>
          <w:szCs w:val="20"/>
        </w:rPr>
        <w:t>premiowane projekty – jeśli dotyczy;</w:t>
      </w:r>
      <w:bookmarkEnd w:id="49"/>
      <w:bookmarkEnd w:id="50"/>
      <w:bookmarkEnd w:id="51"/>
      <w:bookmarkEnd w:id="52"/>
      <w:bookmarkEnd w:id="53"/>
      <w:bookmarkEnd w:id="54"/>
    </w:p>
    <w:p w:rsidR="00FC3630" w:rsidRPr="00C26CC8" w:rsidRDefault="00FC3630" w:rsidP="005531F0">
      <w:pPr>
        <w:pStyle w:val="Nagwek2"/>
        <w:numPr>
          <w:ilvl w:val="0"/>
          <w:numId w:val="45"/>
        </w:numPr>
        <w:rPr>
          <w:rFonts w:cs="Arial"/>
          <w:b w:val="0"/>
          <w:i/>
          <w:color w:val="0070C0"/>
          <w:szCs w:val="20"/>
        </w:rPr>
      </w:pPr>
      <w:bookmarkStart w:id="55" w:name="_Toc447093365"/>
      <w:bookmarkStart w:id="56" w:name="_Toc447093813"/>
      <w:bookmarkStart w:id="57" w:name="_Toc447095889"/>
      <w:bookmarkStart w:id="58" w:name="_Toc447790456"/>
      <w:bookmarkStart w:id="59" w:name="_Toc448151632"/>
      <w:bookmarkStart w:id="60" w:name="_Toc484512644"/>
      <w:r w:rsidRPr="00C26CC8">
        <w:rPr>
          <w:rFonts w:cs="Arial"/>
          <w:b w:val="0"/>
          <w:i/>
          <w:color w:val="0070C0"/>
          <w:szCs w:val="20"/>
        </w:rPr>
        <w:t>działania niemożliwe do finansowania – jeśli dotyczy.</w:t>
      </w:r>
      <w:bookmarkEnd w:id="55"/>
      <w:bookmarkEnd w:id="56"/>
      <w:bookmarkEnd w:id="57"/>
      <w:bookmarkEnd w:id="58"/>
      <w:bookmarkEnd w:id="59"/>
      <w:bookmarkEnd w:id="60"/>
    </w:p>
    <w:bookmarkEnd w:id="40"/>
    <w:bookmarkEnd w:id="41"/>
    <w:bookmarkEnd w:id="42"/>
    <w:p w:rsidR="00085C77" w:rsidRDefault="00085C77" w:rsidP="005531F0">
      <w:pPr>
        <w:pStyle w:val="Nagwek2"/>
      </w:pPr>
    </w:p>
    <w:p w:rsidR="00EA5A14" w:rsidRDefault="00674B97" w:rsidP="00C26CC8">
      <w:pPr>
        <w:pStyle w:val="Nagwek2"/>
        <w:numPr>
          <w:ilvl w:val="1"/>
          <w:numId w:val="68"/>
        </w:numPr>
      </w:pPr>
      <w:bookmarkStart w:id="61" w:name="_Toc484512645"/>
      <w:r w:rsidRPr="00255A14">
        <w:t>Podmioty uprawnione do ubiegania się o dofinansowanie</w:t>
      </w:r>
      <w:bookmarkEnd w:id="61"/>
      <w:r w:rsidRPr="00255A14">
        <w:t xml:space="preserve"> </w:t>
      </w:r>
    </w:p>
    <w:p w:rsidR="00EA5A14" w:rsidRPr="00C26CC8" w:rsidRDefault="00EA5A14" w:rsidP="003B2CC1">
      <w:pPr>
        <w:pStyle w:val="Nagwek2"/>
        <w:rPr>
          <w:rFonts w:cs="Arial"/>
          <w:b w:val="0"/>
          <w:i/>
          <w:color w:val="0070C0"/>
          <w:szCs w:val="20"/>
        </w:rPr>
      </w:pPr>
      <w:bookmarkStart w:id="62" w:name="_Toc431968047"/>
      <w:bookmarkStart w:id="63" w:name="_Toc437860868"/>
      <w:bookmarkStart w:id="64" w:name="_Toc437866288"/>
      <w:bookmarkStart w:id="65" w:name="_Toc447790458"/>
      <w:bookmarkStart w:id="66" w:name="_Toc448151634"/>
      <w:bookmarkStart w:id="67" w:name="_Toc484512646"/>
      <w:r w:rsidRPr="00C26CC8">
        <w:rPr>
          <w:rFonts w:cs="Arial"/>
          <w:b w:val="0"/>
          <w:i/>
          <w:color w:val="0070C0"/>
          <w:szCs w:val="20"/>
        </w:rPr>
        <w:t xml:space="preserve">W części 1.3 </w:t>
      </w:r>
      <w:r w:rsidR="00406F39" w:rsidRPr="00C26CC8">
        <w:rPr>
          <w:rFonts w:cs="Arial"/>
          <w:b w:val="0"/>
          <w:i/>
          <w:color w:val="0070C0"/>
          <w:szCs w:val="20"/>
        </w:rPr>
        <w:t>należy wskazać</w:t>
      </w:r>
      <w:r w:rsidRPr="00C26CC8">
        <w:rPr>
          <w:rFonts w:cs="Arial"/>
          <w:b w:val="0"/>
          <w:i/>
          <w:color w:val="0070C0"/>
          <w:szCs w:val="20"/>
        </w:rPr>
        <w:t>:</w:t>
      </w:r>
      <w:bookmarkEnd w:id="62"/>
      <w:bookmarkEnd w:id="63"/>
      <w:bookmarkEnd w:id="64"/>
      <w:bookmarkEnd w:id="65"/>
      <w:bookmarkEnd w:id="66"/>
      <w:bookmarkEnd w:id="67"/>
    </w:p>
    <w:p w:rsidR="00FC3630" w:rsidRPr="00C26CC8" w:rsidRDefault="00FC3630" w:rsidP="0072760C">
      <w:pPr>
        <w:pStyle w:val="Nagwek2"/>
        <w:numPr>
          <w:ilvl w:val="0"/>
          <w:numId w:val="45"/>
        </w:numPr>
        <w:rPr>
          <w:rFonts w:cs="Arial"/>
          <w:b w:val="0"/>
          <w:i/>
          <w:color w:val="0070C0"/>
          <w:szCs w:val="20"/>
        </w:rPr>
      </w:pPr>
      <w:bookmarkStart w:id="68" w:name="_Toc447093368"/>
      <w:bookmarkStart w:id="69" w:name="_Toc447093816"/>
      <w:bookmarkStart w:id="70" w:name="_Toc447095892"/>
      <w:bookmarkStart w:id="71" w:name="_Toc447790459"/>
      <w:bookmarkStart w:id="72" w:name="_Toc448151635"/>
      <w:bookmarkStart w:id="73" w:name="_Toc484512647"/>
      <w:bookmarkStart w:id="74" w:name="_Toc431968048"/>
      <w:bookmarkStart w:id="75" w:name="_Toc437860869"/>
      <w:bookmarkStart w:id="76" w:name="_Toc437866289"/>
      <w:r w:rsidRPr="00C26CC8">
        <w:rPr>
          <w:rFonts w:cs="Arial"/>
          <w:b w:val="0"/>
          <w:i/>
          <w:color w:val="0070C0"/>
          <w:szCs w:val="20"/>
        </w:rPr>
        <w:t xml:space="preserve">komu udzielane będzie wsparcie, zgodnie z zapisami SOOP, a także w odniesieniu </w:t>
      </w:r>
      <w:r w:rsidRPr="00C26CC8">
        <w:rPr>
          <w:rFonts w:cs="Arial"/>
          <w:b w:val="0"/>
          <w:i/>
          <w:color w:val="0070C0"/>
          <w:szCs w:val="20"/>
        </w:rPr>
        <w:br/>
        <w:t>do zapisów aktów prawnych krajowych oraz UE;</w:t>
      </w:r>
      <w:bookmarkEnd w:id="68"/>
      <w:bookmarkEnd w:id="69"/>
      <w:bookmarkEnd w:id="70"/>
      <w:bookmarkEnd w:id="71"/>
      <w:bookmarkEnd w:id="72"/>
      <w:bookmarkEnd w:id="73"/>
    </w:p>
    <w:p w:rsidR="00FC3630" w:rsidRPr="00C26CC8" w:rsidRDefault="00FC3630" w:rsidP="00C16139">
      <w:pPr>
        <w:pStyle w:val="Nagwek2"/>
        <w:numPr>
          <w:ilvl w:val="0"/>
          <w:numId w:val="45"/>
        </w:numPr>
        <w:rPr>
          <w:rFonts w:cs="Arial"/>
          <w:b w:val="0"/>
          <w:i/>
          <w:color w:val="0070C0"/>
          <w:szCs w:val="20"/>
        </w:rPr>
      </w:pPr>
      <w:bookmarkStart w:id="77" w:name="_Toc447093369"/>
      <w:bookmarkStart w:id="78" w:name="_Toc447093817"/>
      <w:bookmarkStart w:id="79" w:name="_Toc447095893"/>
      <w:bookmarkStart w:id="80" w:name="_Toc447790460"/>
      <w:bookmarkStart w:id="81" w:name="_Toc448151636"/>
      <w:bookmarkStart w:id="82" w:name="_Toc484512648"/>
      <w:r w:rsidRPr="00C26CC8">
        <w:rPr>
          <w:rFonts w:cs="Arial"/>
          <w:b w:val="0"/>
          <w:i/>
          <w:color w:val="0070C0"/>
          <w:szCs w:val="20"/>
        </w:rPr>
        <w:t>jeśli możliwe - definicje podmiotów, które mogą aplikować o dofinansowanie projektu;</w:t>
      </w:r>
      <w:bookmarkEnd w:id="77"/>
      <w:bookmarkEnd w:id="78"/>
      <w:bookmarkEnd w:id="79"/>
      <w:bookmarkEnd w:id="80"/>
      <w:bookmarkEnd w:id="81"/>
      <w:bookmarkEnd w:id="82"/>
      <w:r w:rsidRPr="00C26CC8">
        <w:rPr>
          <w:rFonts w:cs="Arial"/>
          <w:b w:val="0"/>
          <w:i/>
          <w:color w:val="0070C0"/>
          <w:szCs w:val="20"/>
        </w:rPr>
        <w:t xml:space="preserve"> </w:t>
      </w:r>
    </w:p>
    <w:p w:rsidR="00FC3630" w:rsidRPr="00C26CC8" w:rsidRDefault="00FC3630" w:rsidP="009E5E23">
      <w:pPr>
        <w:pStyle w:val="Nagwek2"/>
        <w:numPr>
          <w:ilvl w:val="0"/>
          <w:numId w:val="45"/>
        </w:numPr>
        <w:rPr>
          <w:rFonts w:cs="Arial"/>
          <w:b w:val="0"/>
          <w:i/>
          <w:color w:val="0070C0"/>
          <w:szCs w:val="20"/>
        </w:rPr>
      </w:pPr>
      <w:bookmarkStart w:id="83" w:name="_Toc447093370"/>
      <w:bookmarkStart w:id="84" w:name="_Toc447093818"/>
      <w:bookmarkStart w:id="85" w:name="_Toc447095894"/>
      <w:bookmarkStart w:id="86" w:name="_Toc447790461"/>
      <w:bookmarkStart w:id="87" w:name="_Toc448151637"/>
      <w:bookmarkStart w:id="88" w:name="_Toc484512649"/>
      <w:r w:rsidRPr="00C26CC8">
        <w:rPr>
          <w:rFonts w:cs="Arial"/>
          <w:b w:val="0"/>
          <w:i/>
          <w:color w:val="0070C0"/>
          <w:szCs w:val="20"/>
        </w:rPr>
        <w:t>linię demarkacyjną z innymi programami, np. EFROW, PROW;</w:t>
      </w:r>
      <w:bookmarkEnd w:id="83"/>
      <w:bookmarkEnd w:id="84"/>
      <w:bookmarkEnd w:id="85"/>
      <w:bookmarkEnd w:id="86"/>
      <w:bookmarkEnd w:id="87"/>
      <w:bookmarkEnd w:id="88"/>
      <w:r w:rsidRPr="00C26CC8">
        <w:rPr>
          <w:rFonts w:cs="Arial"/>
          <w:b w:val="0"/>
          <w:i/>
          <w:color w:val="0070C0"/>
          <w:szCs w:val="20"/>
        </w:rPr>
        <w:t xml:space="preserve"> </w:t>
      </w:r>
    </w:p>
    <w:p w:rsidR="00FC3630" w:rsidRPr="00C26CC8" w:rsidRDefault="00FC3630" w:rsidP="008932B7">
      <w:pPr>
        <w:pStyle w:val="Nagwek2"/>
        <w:numPr>
          <w:ilvl w:val="0"/>
          <w:numId w:val="45"/>
        </w:numPr>
        <w:rPr>
          <w:rFonts w:cs="Arial"/>
          <w:b w:val="0"/>
          <w:i/>
          <w:color w:val="0070C0"/>
          <w:szCs w:val="20"/>
        </w:rPr>
      </w:pPr>
      <w:bookmarkStart w:id="89" w:name="_Toc447093371"/>
      <w:bookmarkStart w:id="90" w:name="_Toc447093819"/>
      <w:bookmarkStart w:id="91" w:name="_Toc447095895"/>
      <w:bookmarkStart w:id="92" w:name="_Toc447790462"/>
      <w:bookmarkStart w:id="93" w:name="_Toc448151638"/>
      <w:bookmarkStart w:id="94" w:name="_Toc484512650"/>
      <w:r w:rsidRPr="00C26CC8">
        <w:rPr>
          <w:rFonts w:cs="Arial"/>
          <w:b w:val="0"/>
          <w:i/>
          <w:color w:val="0070C0"/>
          <w:szCs w:val="20"/>
        </w:rPr>
        <w:t>informację dot. komplementarności;</w:t>
      </w:r>
      <w:bookmarkEnd w:id="89"/>
      <w:bookmarkEnd w:id="90"/>
      <w:bookmarkEnd w:id="91"/>
      <w:bookmarkEnd w:id="92"/>
      <w:bookmarkEnd w:id="93"/>
      <w:bookmarkEnd w:id="94"/>
    </w:p>
    <w:p w:rsidR="00FC3630" w:rsidRPr="00C26CC8" w:rsidRDefault="00FC3630" w:rsidP="00A6097A">
      <w:pPr>
        <w:pStyle w:val="Nagwek2"/>
        <w:numPr>
          <w:ilvl w:val="0"/>
          <w:numId w:val="45"/>
        </w:numPr>
        <w:rPr>
          <w:rFonts w:cs="Arial"/>
          <w:b w:val="0"/>
          <w:i/>
          <w:color w:val="0070C0"/>
          <w:szCs w:val="20"/>
        </w:rPr>
      </w:pPr>
      <w:bookmarkStart w:id="95" w:name="_Toc447093372"/>
      <w:bookmarkStart w:id="96" w:name="_Toc447093820"/>
      <w:bookmarkStart w:id="97" w:name="_Toc447095896"/>
      <w:bookmarkStart w:id="98" w:name="_Toc447790463"/>
      <w:bookmarkStart w:id="99" w:name="_Toc448151639"/>
      <w:bookmarkStart w:id="100" w:name="_Toc484512651"/>
      <w:r w:rsidRPr="00C26CC8">
        <w:rPr>
          <w:rFonts w:cs="Arial"/>
          <w:b w:val="0"/>
          <w:i/>
          <w:color w:val="0070C0"/>
          <w:szCs w:val="20"/>
        </w:rPr>
        <w:t>należy wskazać czy o dofinansowanie może ubiegać się podmiot zagraniczny;</w:t>
      </w:r>
      <w:bookmarkEnd w:id="95"/>
      <w:bookmarkEnd w:id="96"/>
      <w:bookmarkEnd w:id="97"/>
      <w:bookmarkEnd w:id="98"/>
      <w:bookmarkEnd w:id="99"/>
      <w:bookmarkEnd w:id="100"/>
      <w:r w:rsidRPr="00C26CC8">
        <w:rPr>
          <w:rFonts w:cs="Arial"/>
          <w:b w:val="0"/>
          <w:i/>
          <w:color w:val="0070C0"/>
          <w:szCs w:val="20"/>
        </w:rPr>
        <w:t xml:space="preserve"> </w:t>
      </w:r>
    </w:p>
    <w:p w:rsidR="00674B97" w:rsidRPr="003B2CC1" w:rsidRDefault="00901711" w:rsidP="005531F0">
      <w:pPr>
        <w:pStyle w:val="Nagwek2"/>
        <w:numPr>
          <w:ilvl w:val="0"/>
          <w:numId w:val="45"/>
        </w:numPr>
      </w:pPr>
      <w:bookmarkStart w:id="101" w:name="_Toc448151642"/>
      <w:bookmarkStart w:id="102" w:name="_Toc448151644"/>
      <w:bookmarkStart w:id="103" w:name="_Toc431968053"/>
      <w:bookmarkStart w:id="104" w:name="_Toc437860874"/>
      <w:bookmarkStart w:id="105" w:name="_Toc437866294"/>
      <w:bookmarkStart w:id="106" w:name="_Toc447790464"/>
      <w:bookmarkStart w:id="107" w:name="_Toc448151645"/>
      <w:bookmarkStart w:id="108" w:name="_Toc484512652"/>
      <w:bookmarkEnd w:id="74"/>
      <w:bookmarkEnd w:id="75"/>
      <w:bookmarkEnd w:id="76"/>
      <w:bookmarkEnd w:id="101"/>
      <w:bookmarkEnd w:id="102"/>
      <w:r w:rsidRPr="00C26CC8">
        <w:rPr>
          <w:rFonts w:cs="Arial"/>
          <w:b w:val="0"/>
          <w:i/>
          <w:color w:val="0070C0"/>
          <w:szCs w:val="20"/>
        </w:rPr>
        <w:t xml:space="preserve">należy określić podmioty wyłączone z możliwości otrzymania dofinansowania w ramach </w:t>
      </w:r>
      <w:r w:rsidR="00347B5B" w:rsidRPr="00C26CC8">
        <w:rPr>
          <w:rFonts w:cs="Arial"/>
          <w:b w:val="0"/>
          <w:i/>
          <w:color w:val="0070C0"/>
          <w:szCs w:val="20"/>
        </w:rPr>
        <w:t>naboru</w:t>
      </w:r>
      <w:r w:rsidR="00EA5A14" w:rsidRPr="00C26CC8">
        <w:rPr>
          <w:rFonts w:cs="Arial"/>
          <w:b w:val="0"/>
          <w:i/>
          <w:color w:val="0070C0"/>
          <w:szCs w:val="20"/>
        </w:rPr>
        <w:t>.</w:t>
      </w:r>
      <w:bookmarkEnd w:id="103"/>
      <w:bookmarkEnd w:id="104"/>
      <w:bookmarkEnd w:id="105"/>
      <w:bookmarkEnd w:id="106"/>
      <w:bookmarkEnd w:id="107"/>
      <w:bookmarkEnd w:id="108"/>
      <w:r w:rsidR="00C10B83">
        <w:br/>
      </w:r>
    </w:p>
    <w:p w:rsidR="00CC361A" w:rsidRPr="00CC361A" w:rsidRDefault="00CC361A" w:rsidP="00C26CC8">
      <w:pPr>
        <w:pStyle w:val="Nagwek2"/>
        <w:numPr>
          <w:ilvl w:val="1"/>
          <w:numId w:val="68"/>
        </w:numPr>
      </w:pPr>
      <w:bookmarkStart w:id="109" w:name="_Toc447095898"/>
      <w:bookmarkStart w:id="110" w:name="_Toc484512653"/>
      <w:r w:rsidRPr="00CC361A">
        <w:t>Realizacja projektu w formule „zaprojektuj i wybuduj”</w:t>
      </w:r>
      <w:bookmarkEnd w:id="109"/>
      <w:bookmarkEnd w:id="110"/>
    </w:p>
    <w:p w:rsidR="00CC361A" w:rsidRPr="00CC361A" w:rsidRDefault="00085C77" w:rsidP="00C26CC8">
      <w:pPr>
        <w:numPr>
          <w:ilvl w:val="0"/>
          <w:numId w:val="81"/>
        </w:numPr>
        <w:ind w:left="709"/>
        <w:contextualSpacing/>
        <w:jc w:val="both"/>
        <w:rPr>
          <w:rFonts w:ascii="Arial" w:hAnsi="Arial" w:cs="Arial"/>
          <w:sz w:val="20"/>
          <w:szCs w:val="20"/>
        </w:rPr>
      </w:pPr>
      <w:r>
        <w:rPr>
          <w:rFonts w:ascii="Arial" w:hAnsi="Arial" w:cs="Arial"/>
          <w:sz w:val="20"/>
          <w:szCs w:val="20"/>
        </w:rPr>
        <w:tab/>
      </w:r>
      <w:r w:rsidR="00CC361A" w:rsidRPr="00CC361A">
        <w:rPr>
          <w:rFonts w:ascii="Arial" w:hAnsi="Arial" w:cs="Arial"/>
          <w:sz w:val="20"/>
          <w:szCs w:val="20"/>
        </w:rPr>
        <w:t>W ramach przedmiotowego Działania jest możliwość/nie ma możliwości</w:t>
      </w:r>
      <w:r w:rsidR="00CC361A" w:rsidRPr="00CC361A">
        <w:rPr>
          <w:rFonts w:ascii="Arial" w:hAnsi="Arial" w:cs="Arial"/>
          <w:b/>
          <w:color w:val="0070C0"/>
          <w:sz w:val="20"/>
          <w:szCs w:val="20"/>
          <w:vertAlign w:val="superscript"/>
          <w:lang/>
        </w:rPr>
        <w:footnoteReference w:id="6"/>
      </w:r>
      <w:r w:rsidR="00CC361A" w:rsidRPr="00CC361A">
        <w:rPr>
          <w:rFonts w:ascii="Arial" w:hAnsi="Arial" w:cs="Arial"/>
          <w:sz w:val="20"/>
          <w:szCs w:val="20"/>
        </w:rPr>
        <w:t xml:space="preserve"> realizacji projektu </w:t>
      </w:r>
      <w:r>
        <w:rPr>
          <w:rFonts w:ascii="Arial" w:hAnsi="Arial" w:cs="Arial"/>
          <w:sz w:val="20"/>
          <w:szCs w:val="20"/>
        </w:rPr>
        <w:br/>
      </w:r>
      <w:r w:rsidR="00CC361A" w:rsidRPr="00CC361A">
        <w:rPr>
          <w:rFonts w:ascii="Arial" w:hAnsi="Arial" w:cs="Arial"/>
          <w:sz w:val="20"/>
          <w:szCs w:val="20"/>
        </w:rPr>
        <w:t>w formule „zaprojektuj i wybuduj”.</w:t>
      </w:r>
    </w:p>
    <w:p w:rsidR="00CC361A" w:rsidRPr="00CC361A" w:rsidRDefault="00CC361A" w:rsidP="00C26CC8">
      <w:pPr>
        <w:keepNext/>
        <w:keepLines/>
        <w:ind w:left="641"/>
        <w:jc w:val="both"/>
        <w:outlineLvl w:val="1"/>
        <w:rPr>
          <w:rFonts w:ascii="Arial" w:eastAsia="Times New Roman" w:hAnsi="Arial" w:cs="Arial"/>
          <w:bCs/>
          <w:i/>
          <w:color w:val="0070C0"/>
          <w:sz w:val="20"/>
          <w:szCs w:val="20"/>
          <w:lang/>
        </w:rPr>
      </w:pPr>
      <w:bookmarkStart w:id="111" w:name="_Toc447790466"/>
      <w:bookmarkStart w:id="112" w:name="_Toc448151647"/>
      <w:bookmarkStart w:id="113" w:name="_Toc484512654"/>
      <w:r w:rsidRPr="00CC361A">
        <w:rPr>
          <w:rFonts w:ascii="Arial" w:eastAsia="Times New Roman" w:hAnsi="Arial" w:cs="Arial"/>
          <w:bCs/>
          <w:i/>
          <w:color w:val="0070C0"/>
          <w:sz w:val="20"/>
          <w:szCs w:val="20"/>
          <w:lang/>
        </w:rPr>
        <w:t xml:space="preserve">W </w:t>
      </w:r>
      <w:r w:rsidRPr="00CC361A">
        <w:rPr>
          <w:rFonts w:ascii="Arial" w:eastAsia="Times New Roman" w:hAnsi="Arial" w:cs="Arial"/>
          <w:bCs/>
          <w:i/>
          <w:color w:val="0070C0"/>
          <w:sz w:val="20"/>
          <w:szCs w:val="20"/>
          <w:lang/>
        </w:rPr>
        <w:t xml:space="preserve">przypadku, gdy dopuszcza się możliwość realizacji projektu w formule: „zaprojektuj </w:t>
      </w:r>
      <w:r w:rsidR="00085C77">
        <w:rPr>
          <w:rFonts w:ascii="Arial" w:eastAsia="Times New Roman" w:hAnsi="Arial" w:cs="Arial"/>
          <w:bCs/>
          <w:i/>
          <w:color w:val="0070C0"/>
          <w:sz w:val="20"/>
          <w:szCs w:val="20"/>
          <w:lang/>
        </w:rPr>
        <w:br/>
      </w:r>
      <w:r w:rsidRPr="00CC361A">
        <w:rPr>
          <w:rFonts w:ascii="Arial" w:eastAsia="Times New Roman" w:hAnsi="Arial" w:cs="Arial"/>
          <w:bCs/>
          <w:i/>
          <w:color w:val="0070C0"/>
          <w:sz w:val="20"/>
          <w:szCs w:val="20"/>
          <w:lang/>
        </w:rPr>
        <w:t xml:space="preserve">i wybuduj” </w:t>
      </w:r>
      <w:r w:rsidRPr="00CC361A">
        <w:rPr>
          <w:rFonts w:ascii="Arial" w:eastAsia="Times New Roman" w:hAnsi="Arial" w:cs="Arial"/>
          <w:bCs/>
          <w:i/>
          <w:color w:val="0070C0"/>
          <w:sz w:val="20"/>
          <w:szCs w:val="20"/>
          <w:lang/>
        </w:rPr>
        <w:t>części 1.</w:t>
      </w:r>
      <w:r w:rsidRPr="00CC361A">
        <w:rPr>
          <w:rFonts w:ascii="Arial" w:eastAsia="Times New Roman" w:hAnsi="Arial" w:cs="Arial"/>
          <w:bCs/>
          <w:i/>
          <w:color w:val="0070C0"/>
          <w:sz w:val="20"/>
          <w:szCs w:val="20"/>
          <w:lang/>
        </w:rPr>
        <w:t>4</w:t>
      </w:r>
      <w:r w:rsidRPr="00CC361A">
        <w:rPr>
          <w:rFonts w:ascii="Arial" w:eastAsia="Times New Roman" w:hAnsi="Arial" w:cs="Arial"/>
          <w:bCs/>
          <w:i/>
          <w:color w:val="0070C0"/>
          <w:sz w:val="20"/>
          <w:szCs w:val="20"/>
          <w:lang/>
        </w:rPr>
        <w:t xml:space="preserve"> należy wskazać:</w:t>
      </w:r>
      <w:bookmarkEnd w:id="111"/>
      <w:bookmarkEnd w:id="112"/>
      <w:bookmarkEnd w:id="113"/>
    </w:p>
    <w:p w:rsidR="00CC361A" w:rsidRPr="00CC361A" w:rsidRDefault="00CC361A" w:rsidP="00C26CC8">
      <w:pPr>
        <w:numPr>
          <w:ilvl w:val="0"/>
          <w:numId w:val="81"/>
        </w:numPr>
        <w:ind w:left="709"/>
        <w:contextualSpacing/>
        <w:jc w:val="both"/>
        <w:rPr>
          <w:rFonts w:eastAsia="Tahoma,Bold"/>
          <w:color w:val="000033"/>
        </w:rPr>
      </w:pPr>
      <w:r w:rsidRPr="00CC361A">
        <w:rPr>
          <w:rFonts w:ascii="Arial" w:hAnsi="Arial" w:cs="Arial"/>
          <w:color w:val="000000"/>
          <w:sz w:val="20"/>
          <w:szCs w:val="20"/>
        </w:rPr>
        <w:t xml:space="preserve">W ramach Działania </w:t>
      </w:r>
      <w:r w:rsidRPr="00CC361A">
        <w:rPr>
          <w:rFonts w:ascii="Arial" w:eastAsia="Times New Roman" w:hAnsi="Arial" w:cs="Arial"/>
          <w:bCs/>
          <w:i/>
          <w:color w:val="0070C0"/>
          <w:sz w:val="20"/>
          <w:szCs w:val="20"/>
          <w:lang/>
        </w:rPr>
        <w:t>(należy wskazać numer i nazwę Działania)</w:t>
      </w:r>
      <w:r w:rsidRPr="00CC361A">
        <w:rPr>
          <w:rFonts w:cs="Arial"/>
          <w:i/>
          <w:color w:val="0070C0"/>
          <w:szCs w:val="20"/>
        </w:rPr>
        <w:t xml:space="preserve"> </w:t>
      </w:r>
      <w:r w:rsidRPr="00CC361A">
        <w:rPr>
          <w:rFonts w:ascii="Arial" w:hAnsi="Arial" w:cs="Arial"/>
          <w:color w:val="000000"/>
          <w:sz w:val="20"/>
          <w:szCs w:val="20"/>
        </w:rPr>
        <w:t>IZ RPO WZ przewiduje możliwość realizacji projektu w formule „zaprojektuj i wybuduj”.</w:t>
      </w:r>
      <w:r w:rsidRPr="00CC361A">
        <w:rPr>
          <w:rFonts w:ascii="Arial" w:eastAsia="Tahoma,Bold" w:hAnsi="Arial" w:cs="Arial"/>
          <w:color w:val="000033"/>
          <w:sz w:val="20"/>
          <w:szCs w:val="20"/>
        </w:rPr>
        <w:t xml:space="preserve"> </w:t>
      </w:r>
    </w:p>
    <w:p w:rsidR="00CC361A" w:rsidRPr="00CC361A" w:rsidRDefault="00CC361A" w:rsidP="00C26CC8">
      <w:pPr>
        <w:numPr>
          <w:ilvl w:val="0"/>
          <w:numId w:val="81"/>
        </w:numPr>
        <w:ind w:left="709"/>
        <w:contextualSpacing/>
        <w:jc w:val="both"/>
        <w:outlineLvl w:val="2"/>
        <w:rPr>
          <w:rFonts w:ascii="Arial" w:eastAsia="Tahoma,Bold" w:hAnsi="Arial" w:cs="Arial"/>
          <w:color w:val="000033"/>
          <w:sz w:val="20"/>
          <w:szCs w:val="20"/>
        </w:rPr>
      </w:pPr>
      <w:r w:rsidRPr="00CC361A">
        <w:rPr>
          <w:rFonts w:ascii="Arial" w:eastAsia="Tahoma,Bold" w:hAnsi="Arial" w:cs="Arial"/>
          <w:sz w:val="20"/>
          <w:szCs w:val="20"/>
        </w:rPr>
        <w:t xml:space="preserve">Dla takich projektów nie jest wymagany na etapie aplikowania o dofinansowanie </w:t>
      </w:r>
      <w:r w:rsidRPr="00CC361A">
        <w:rPr>
          <w:rFonts w:ascii="Arial" w:hAnsi="Arial" w:cs="Arial"/>
          <w:bCs/>
          <w:sz w:val="20"/>
          <w:szCs w:val="20"/>
          <w:lang w:eastAsia="pl-PL"/>
        </w:rPr>
        <w:t xml:space="preserve">wyciąg </w:t>
      </w:r>
      <w:r w:rsidRPr="00CC361A">
        <w:rPr>
          <w:rFonts w:ascii="Arial" w:hAnsi="Arial" w:cs="Arial"/>
          <w:bCs/>
          <w:sz w:val="20"/>
          <w:szCs w:val="20"/>
          <w:lang w:eastAsia="pl-PL"/>
        </w:rPr>
        <w:br/>
        <w:t xml:space="preserve">z dokumentacji technicznej (wskazany jako załącznik nr </w:t>
      </w:r>
      <w:r w:rsidRPr="00CC361A">
        <w:rPr>
          <w:rFonts w:ascii="Arial" w:eastAsia="Times New Roman" w:hAnsi="Arial" w:cs="Arial"/>
          <w:bCs/>
          <w:i/>
          <w:color w:val="0070C0"/>
          <w:sz w:val="20"/>
          <w:szCs w:val="20"/>
          <w:lang/>
        </w:rPr>
        <w:t>(wskazać numer załącznika)</w:t>
      </w:r>
      <w:r w:rsidRPr="00CC361A">
        <w:rPr>
          <w:rFonts w:ascii="Arial" w:hAnsi="Arial" w:cs="Arial"/>
          <w:sz w:val="20"/>
          <w:szCs w:val="20"/>
        </w:rPr>
        <w:t xml:space="preserve"> </w:t>
      </w:r>
      <w:r>
        <w:rPr>
          <w:rFonts w:ascii="Arial" w:hAnsi="Arial" w:cs="Arial"/>
          <w:sz w:val="20"/>
          <w:szCs w:val="20"/>
        </w:rPr>
        <w:br/>
      </w:r>
      <w:r w:rsidRPr="00CC361A">
        <w:rPr>
          <w:rFonts w:ascii="Arial" w:hAnsi="Arial" w:cs="Arial"/>
          <w:bCs/>
          <w:sz w:val="20"/>
          <w:szCs w:val="20"/>
          <w:lang w:eastAsia="pl-PL"/>
        </w:rPr>
        <w:t xml:space="preserve">do wniosku o dofinansowanie) oraz potwierdzenie posiadania prawa do dysponowania nieruchomością. Należy jednak </w:t>
      </w:r>
      <w:r w:rsidRPr="00CC361A">
        <w:rPr>
          <w:rFonts w:ascii="Arial" w:eastAsia="Tahoma,Bold" w:hAnsi="Arial" w:cs="Arial"/>
          <w:sz w:val="20"/>
          <w:szCs w:val="20"/>
        </w:rPr>
        <w:t xml:space="preserve"> pamiętać, że zgodnie z art. 31 </w:t>
      </w:r>
      <w:proofErr w:type="spellStart"/>
      <w:r w:rsidRPr="00CC361A">
        <w:rPr>
          <w:rFonts w:ascii="Arial" w:eastAsia="Tahoma,Bold" w:hAnsi="Arial" w:cs="Arial"/>
          <w:sz w:val="20"/>
          <w:szCs w:val="20"/>
        </w:rPr>
        <w:t>pkt</w:t>
      </w:r>
      <w:proofErr w:type="spellEnd"/>
      <w:r w:rsidRPr="00CC361A">
        <w:rPr>
          <w:rFonts w:ascii="Arial" w:eastAsia="Tahoma,Bold" w:hAnsi="Arial" w:cs="Arial"/>
          <w:sz w:val="20"/>
          <w:szCs w:val="20"/>
        </w:rPr>
        <w:t xml:space="preserve"> 2 PZP, „jeżeli przedmiotem zamówienia jest zaprojektowanie i wykonanie robót budowlanych w rozumieniu ustawy z dnia 7 lipca 1994 r. Prawo budowlane, zamawiający opisuje przedmiot zamówienia za pomocą programu funkcjonalno-użytkowego”. Program funkcjonalno-użytkowy (stanowiący załącznik </w:t>
      </w:r>
      <w:r w:rsidRPr="00CC361A">
        <w:rPr>
          <w:rFonts w:ascii="Arial" w:eastAsia="Tahoma,Bold" w:hAnsi="Arial" w:cs="Arial"/>
          <w:sz w:val="20"/>
          <w:szCs w:val="20"/>
        </w:rPr>
        <w:lastRenderedPageBreak/>
        <w:t xml:space="preserve">nr </w:t>
      </w:r>
      <w:r w:rsidRPr="00CC361A">
        <w:rPr>
          <w:rFonts w:ascii="Arial" w:eastAsia="Times New Roman" w:hAnsi="Arial" w:cs="Arial"/>
          <w:bCs/>
          <w:i/>
          <w:color w:val="0070C0"/>
          <w:sz w:val="20"/>
          <w:szCs w:val="20"/>
          <w:lang/>
        </w:rPr>
        <w:t>(wskazać numer załącznika)</w:t>
      </w:r>
      <w:r w:rsidRPr="00CC361A">
        <w:rPr>
          <w:rFonts w:ascii="Arial" w:hAnsi="Arial" w:cs="Arial"/>
          <w:sz w:val="20"/>
          <w:szCs w:val="20"/>
        </w:rPr>
        <w:t xml:space="preserve"> </w:t>
      </w:r>
      <w:r w:rsidRPr="00CC361A">
        <w:rPr>
          <w:rFonts w:ascii="Arial" w:eastAsia="Tahoma,Bold" w:hAnsi="Arial" w:cs="Arial"/>
          <w:sz w:val="20"/>
          <w:szCs w:val="20"/>
        </w:rPr>
        <w:t xml:space="preserve">do wniosku o dofinansowanie) obejmuje opis zadania budowlanego, w którym podaje się przeznaczenie ukończonych robót budowlanych </w:t>
      </w:r>
      <w:r>
        <w:rPr>
          <w:rFonts w:ascii="Arial" w:eastAsia="Tahoma,Bold" w:hAnsi="Arial" w:cs="Arial"/>
          <w:sz w:val="20"/>
          <w:szCs w:val="20"/>
        </w:rPr>
        <w:br/>
      </w:r>
      <w:r w:rsidRPr="00CC361A">
        <w:rPr>
          <w:rFonts w:ascii="Arial" w:eastAsia="Tahoma,Bold" w:hAnsi="Arial" w:cs="Arial"/>
          <w:sz w:val="20"/>
          <w:szCs w:val="20"/>
        </w:rPr>
        <w:t xml:space="preserve">oraz stawiane im wymagania techniczne, ekonomiczne, architektoniczne, materiałowe </w:t>
      </w:r>
      <w:r>
        <w:rPr>
          <w:rFonts w:ascii="Arial" w:eastAsia="Tahoma,Bold" w:hAnsi="Arial" w:cs="Arial"/>
          <w:sz w:val="20"/>
          <w:szCs w:val="20"/>
        </w:rPr>
        <w:br/>
      </w:r>
      <w:r w:rsidRPr="00CC361A">
        <w:rPr>
          <w:rFonts w:ascii="Arial" w:eastAsia="Tahoma,Bold" w:hAnsi="Arial" w:cs="Arial"/>
          <w:sz w:val="20"/>
          <w:szCs w:val="20"/>
        </w:rPr>
        <w:t xml:space="preserve">i funkcjonalne. Szczegółowy zakres i formę programu funkcjonalno-użytkowego określa Rozporządzenie Ministra Infrastruktury z dnia 2 września 2004 r. w sprawie szczegółowego zakresu i formy dokumentacji projektowej, specyfikacji technicznych wykonania i odbioru robót budowlanych oraz programu funkcjonalno-użytkowego </w:t>
      </w:r>
      <w:r w:rsidR="00C10B83" w:rsidRPr="00EC7911">
        <w:rPr>
          <w:rFonts w:ascii="Arial" w:hAnsi="Arial" w:cs="Arial"/>
          <w:bCs/>
          <w:i/>
          <w:color w:val="0070C0"/>
          <w:sz w:val="20"/>
          <w:szCs w:val="20"/>
          <w:lang/>
        </w:rPr>
        <w:t>(aktualny publikator)</w:t>
      </w:r>
      <w:r w:rsidRPr="00CC361A">
        <w:rPr>
          <w:rFonts w:ascii="Arial" w:eastAsia="Tahoma,Bold" w:hAnsi="Arial" w:cs="Arial"/>
          <w:sz w:val="20"/>
          <w:szCs w:val="20"/>
        </w:rPr>
        <w:t xml:space="preserve">. </w:t>
      </w:r>
      <w:r w:rsidRPr="00CC361A">
        <w:rPr>
          <w:rFonts w:ascii="Arial" w:eastAsia="Tahoma,Bold" w:hAnsi="Arial" w:cs="Arial"/>
          <w:sz w:val="20"/>
          <w:szCs w:val="20"/>
          <w:u w:val="single"/>
        </w:rPr>
        <w:t>Program funkcjonalno-użytkowy jest obligatoryjnym załącznikiem dla projektów zaplanowanych do realizacji w formule „zaprojektuj i wybuduj"</w:t>
      </w:r>
      <w:r w:rsidRPr="00CC361A">
        <w:rPr>
          <w:rFonts w:ascii="Arial" w:eastAsia="Tahoma,Bold" w:hAnsi="Arial" w:cs="Arial"/>
          <w:sz w:val="20"/>
          <w:szCs w:val="20"/>
        </w:rPr>
        <w:t>.</w:t>
      </w:r>
    </w:p>
    <w:p w:rsidR="00CC361A" w:rsidRPr="00CC361A" w:rsidRDefault="00CC361A" w:rsidP="00C26CC8">
      <w:pPr>
        <w:numPr>
          <w:ilvl w:val="0"/>
          <w:numId w:val="81"/>
        </w:numPr>
        <w:ind w:left="709" w:hanging="352"/>
        <w:jc w:val="both"/>
        <w:outlineLvl w:val="2"/>
        <w:rPr>
          <w:rFonts w:ascii="Arial" w:hAnsi="Arial"/>
          <w:sz w:val="20"/>
          <w:szCs w:val="20"/>
        </w:rPr>
      </w:pPr>
      <w:r w:rsidRPr="00CC361A">
        <w:rPr>
          <w:rFonts w:ascii="Arial" w:hAnsi="Arial" w:cs="Arial"/>
          <w:color w:val="000000"/>
          <w:sz w:val="20"/>
          <w:szCs w:val="20"/>
        </w:rPr>
        <w:t xml:space="preserve">Przekazanie dofinansowania w przypadku projektu </w:t>
      </w:r>
      <w:r w:rsidRPr="00CC361A">
        <w:rPr>
          <w:rFonts w:ascii="Arial" w:hAnsi="Arial" w:cs="Arial"/>
          <w:color w:val="000000"/>
          <w:sz w:val="20"/>
          <w:szCs w:val="24"/>
        </w:rPr>
        <w:t xml:space="preserve">realizowanego </w:t>
      </w:r>
      <w:r w:rsidRPr="00CC361A">
        <w:rPr>
          <w:rFonts w:ascii="Arial" w:hAnsi="Arial" w:cs="Arial"/>
          <w:color w:val="000000"/>
          <w:sz w:val="20"/>
          <w:szCs w:val="20"/>
        </w:rPr>
        <w:t>w ww. formule</w:t>
      </w:r>
      <w:r w:rsidRPr="00CC361A">
        <w:rPr>
          <w:rFonts w:ascii="Arial" w:hAnsi="Arial"/>
          <w:color w:val="000000"/>
          <w:sz w:val="20"/>
          <w:szCs w:val="20"/>
        </w:rPr>
        <w:t xml:space="preserve"> możliwe jest po stwierdzeniu przez IZ RPO WZ</w:t>
      </w:r>
      <w:r w:rsidRPr="00CC361A">
        <w:rPr>
          <w:rFonts w:ascii="Arial" w:hAnsi="Arial"/>
          <w:sz w:val="20"/>
          <w:szCs w:val="20"/>
        </w:rPr>
        <w:t>, że projekt spełnia wymogi zgodności z:</w:t>
      </w:r>
    </w:p>
    <w:p w:rsidR="00CC361A" w:rsidRPr="00CC361A" w:rsidRDefault="00CC361A" w:rsidP="00C26CC8">
      <w:pPr>
        <w:numPr>
          <w:ilvl w:val="0"/>
          <w:numId w:val="80"/>
        </w:numPr>
        <w:autoSpaceDE w:val="0"/>
        <w:autoSpaceDN w:val="0"/>
        <w:adjustRightInd w:val="0"/>
        <w:ind w:hanging="357"/>
        <w:jc w:val="both"/>
        <w:rPr>
          <w:rFonts w:ascii="Arial" w:hAnsi="Arial" w:cs="Arial"/>
          <w:sz w:val="20"/>
          <w:szCs w:val="20"/>
        </w:rPr>
      </w:pPr>
      <w:r w:rsidRPr="00CC361A">
        <w:rPr>
          <w:rFonts w:ascii="Arial" w:hAnsi="Arial" w:cs="Arial"/>
          <w:sz w:val="20"/>
          <w:szCs w:val="20"/>
        </w:rPr>
        <w:t xml:space="preserve">dyrektywą Parlamentu Europejskiego i Rady 2011/92/UE z dnia 13 grudnia 2011 r. </w:t>
      </w:r>
      <w:r w:rsidRPr="00CC361A">
        <w:rPr>
          <w:rFonts w:ascii="Arial" w:hAnsi="Arial" w:cs="Arial"/>
          <w:sz w:val="20"/>
          <w:szCs w:val="20"/>
        </w:rPr>
        <w:br/>
      </w:r>
      <w:r w:rsidRPr="00CC361A">
        <w:rPr>
          <w:rFonts w:ascii="Arial" w:hAnsi="Arial" w:cs="Arial"/>
          <w:iCs/>
          <w:sz w:val="20"/>
          <w:szCs w:val="20"/>
        </w:rPr>
        <w:t xml:space="preserve">w sprawie oceny skutków wywieranych przez niektóre przedsięwzięcia publiczne </w:t>
      </w:r>
      <w:r w:rsidRPr="00CC361A">
        <w:rPr>
          <w:rFonts w:ascii="Arial" w:hAnsi="Arial" w:cs="Arial"/>
          <w:iCs/>
          <w:sz w:val="20"/>
          <w:szCs w:val="20"/>
        </w:rPr>
        <w:br/>
        <w:t xml:space="preserve">i prywatne na środowisko </w:t>
      </w:r>
      <w:r w:rsidR="00C10B83" w:rsidRPr="00EC7911">
        <w:rPr>
          <w:rFonts w:ascii="Arial" w:hAnsi="Arial" w:cs="Arial"/>
          <w:bCs/>
          <w:i/>
          <w:color w:val="0070C0"/>
          <w:sz w:val="20"/>
          <w:szCs w:val="20"/>
          <w:lang/>
        </w:rPr>
        <w:t>(aktualny publikator)</w:t>
      </w:r>
      <w:r w:rsidRPr="00CC361A">
        <w:rPr>
          <w:rFonts w:ascii="Arial" w:hAnsi="Arial" w:cs="Arial"/>
          <w:sz w:val="20"/>
          <w:szCs w:val="20"/>
        </w:rPr>
        <w:t xml:space="preserve">, </w:t>
      </w:r>
    </w:p>
    <w:p w:rsidR="00CC361A" w:rsidRPr="00CC361A" w:rsidRDefault="00CC361A" w:rsidP="00C26CC8">
      <w:pPr>
        <w:numPr>
          <w:ilvl w:val="0"/>
          <w:numId w:val="80"/>
        </w:numPr>
        <w:autoSpaceDE w:val="0"/>
        <w:autoSpaceDN w:val="0"/>
        <w:adjustRightInd w:val="0"/>
        <w:ind w:hanging="357"/>
        <w:jc w:val="both"/>
        <w:rPr>
          <w:rFonts w:ascii="Arial" w:hAnsi="Arial" w:cs="Arial"/>
          <w:sz w:val="20"/>
          <w:szCs w:val="20"/>
        </w:rPr>
      </w:pPr>
      <w:r w:rsidRPr="00CC361A">
        <w:rPr>
          <w:rFonts w:ascii="Arial" w:hAnsi="Arial" w:cs="Arial"/>
          <w:sz w:val="20"/>
          <w:szCs w:val="20"/>
        </w:rPr>
        <w:t xml:space="preserve">ustawą z dnia 3 października 2008 r. o udostępnianiu informacji o środowisku i jego ochronie, udziale społeczeństwa w ochronie środowiska oraz o ocenach oddziaływania na środowisko </w:t>
      </w:r>
      <w:r w:rsidR="00C10B83" w:rsidRPr="00EC7911">
        <w:rPr>
          <w:rFonts w:ascii="Arial" w:hAnsi="Arial" w:cs="Arial"/>
          <w:bCs/>
          <w:i/>
          <w:color w:val="0070C0"/>
          <w:sz w:val="20"/>
          <w:szCs w:val="20"/>
          <w:lang/>
        </w:rPr>
        <w:t>(aktualny publikator)</w:t>
      </w:r>
      <w:r w:rsidRPr="00CC361A">
        <w:rPr>
          <w:rFonts w:ascii="Arial" w:hAnsi="Arial" w:cs="Arial"/>
          <w:sz w:val="20"/>
          <w:szCs w:val="20"/>
        </w:rPr>
        <w:t>,</w:t>
      </w:r>
    </w:p>
    <w:p w:rsidR="00CC361A" w:rsidRPr="00CC361A" w:rsidRDefault="00CC361A" w:rsidP="00C26CC8">
      <w:pPr>
        <w:numPr>
          <w:ilvl w:val="0"/>
          <w:numId w:val="80"/>
        </w:numPr>
        <w:autoSpaceDE w:val="0"/>
        <w:autoSpaceDN w:val="0"/>
        <w:adjustRightInd w:val="0"/>
        <w:ind w:hanging="357"/>
        <w:jc w:val="both"/>
        <w:rPr>
          <w:rFonts w:ascii="Arial" w:hAnsi="Arial" w:cs="Arial"/>
          <w:sz w:val="20"/>
          <w:szCs w:val="20"/>
        </w:rPr>
      </w:pPr>
      <w:r w:rsidRPr="00CC361A">
        <w:rPr>
          <w:rFonts w:ascii="Arial" w:hAnsi="Arial" w:cs="Arial"/>
          <w:sz w:val="20"/>
          <w:szCs w:val="20"/>
        </w:rPr>
        <w:t xml:space="preserve">rozporządzeniem Rady Ministrów z dnia 9 listopada 2010 r. w sprawie przedsięwzięć mogących znacząco oddziaływać na środowisko </w:t>
      </w:r>
      <w:r w:rsidR="00C10B83" w:rsidRPr="00EC7911">
        <w:rPr>
          <w:rFonts w:ascii="Arial" w:hAnsi="Arial" w:cs="Arial"/>
          <w:bCs/>
          <w:i/>
          <w:color w:val="0070C0"/>
          <w:sz w:val="20"/>
          <w:szCs w:val="20"/>
          <w:lang/>
        </w:rPr>
        <w:t>(aktualny publikator)</w:t>
      </w:r>
      <w:r w:rsidRPr="00CC361A">
        <w:rPr>
          <w:rFonts w:ascii="Arial" w:hAnsi="Arial" w:cs="Arial"/>
          <w:sz w:val="20"/>
          <w:szCs w:val="20"/>
        </w:rPr>
        <w:t>,</w:t>
      </w:r>
    </w:p>
    <w:p w:rsidR="00CC361A" w:rsidRPr="00CC361A" w:rsidRDefault="00CC361A" w:rsidP="00C26CC8">
      <w:pPr>
        <w:numPr>
          <w:ilvl w:val="0"/>
          <w:numId w:val="80"/>
        </w:numPr>
        <w:autoSpaceDE w:val="0"/>
        <w:autoSpaceDN w:val="0"/>
        <w:adjustRightInd w:val="0"/>
        <w:jc w:val="both"/>
        <w:rPr>
          <w:rFonts w:ascii="Arial" w:hAnsi="Arial" w:cs="Arial"/>
          <w:sz w:val="20"/>
          <w:szCs w:val="20"/>
        </w:rPr>
      </w:pPr>
      <w:r w:rsidRPr="00CC361A">
        <w:rPr>
          <w:rFonts w:ascii="Arial" w:hAnsi="Arial" w:cs="Arial"/>
          <w:sz w:val="20"/>
          <w:szCs w:val="20"/>
        </w:rPr>
        <w:t xml:space="preserve">ustawą z dnia 7 lipca 1994 r. Prawo budowlane </w:t>
      </w:r>
      <w:r w:rsidR="00C10B83" w:rsidRPr="00EC7911">
        <w:rPr>
          <w:rFonts w:ascii="Arial" w:hAnsi="Arial" w:cs="Arial"/>
          <w:bCs/>
          <w:i/>
          <w:color w:val="0070C0"/>
          <w:sz w:val="20"/>
          <w:szCs w:val="20"/>
          <w:lang/>
        </w:rPr>
        <w:t>(aktualny publikator)</w:t>
      </w:r>
      <w:r w:rsidRPr="00CC361A">
        <w:rPr>
          <w:rFonts w:ascii="Arial" w:hAnsi="Arial" w:cs="Arial"/>
          <w:sz w:val="20"/>
          <w:szCs w:val="20"/>
        </w:rPr>
        <w:t>.</w:t>
      </w:r>
    </w:p>
    <w:p w:rsidR="00CC361A" w:rsidRPr="00CC361A" w:rsidRDefault="00CC361A" w:rsidP="00C26CC8">
      <w:pPr>
        <w:autoSpaceDE w:val="0"/>
        <w:autoSpaceDN w:val="0"/>
        <w:adjustRightInd w:val="0"/>
        <w:ind w:left="709"/>
        <w:jc w:val="both"/>
        <w:rPr>
          <w:rFonts w:ascii="Arial" w:hAnsi="Arial" w:cs="Arial"/>
          <w:sz w:val="20"/>
          <w:szCs w:val="20"/>
        </w:rPr>
      </w:pPr>
      <w:r w:rsidRPr="00CC361A">
        <w:rPr>
          <w:rFonts w:ascii="Arial" w:hAnsi="Arial" w:cs="Arial"/>
          <w:sz w:val="20"/>
          <w:szCs w:val="20"/>
        </w:rPr>
        <w:t xml:space="preserve">Ponadto, warunkiem przekazania dofinansowania jest potwierdzenie posiadania przez wnioskodawcę/beneficjenta prawa do dysponowania nieruchomością na cele realizacji </w:t>
      </w:r>
      <w:r w:rsidRPr="00CC361A">
        <w:rPr>
          <w:rFonts w:ascii="Arial" w:hAnsi="Arial" w:cs="Arial"/>
          <w:sz w:val="20"/>
          <w:szCs w:val="20"/>
        </w:rPr>
        <w:br/>
        <w:t>projektu.</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t xml:space="preserve">W przypadku, gdy wszystkie wymagane przez </w:t>
      </w:r>
      <w:r w:rsidRPr="00CC361A">
        <w:rPr>
          <w:rFonts w:ascii="Arial" w:hAnsi="Arial"/>
          <w:color w:val="000000"/>
          <w:sz w:val="20"/>
          <w:szCs w:val="20"/>
        </w:rPr>
        <w:t>IZ RPO WZ</w:t>
      </w:r>
      <w:r w:rsidRPr="00CC361A">
        <w:rPr>
          <w:rFonts w:ascii="Arial" w:hAnsi="Arial"/>
          <w:sz w:val="20"/>
          <w:szCs w:val="20"/>
        </w:rPr>
        <w:t xml:space="preserve"> dokumenty niezbędne </w:t>
      </w:r>
      <w:r w:rsidRPr="00CC361A">
        <w:rPr>
          <w:rFonts w:ascii="Arial" w:hAnsi="Arial"/>
          <w:sz w:val="20"/>
          <w:szCs w:val="20"/>
        </w:rPr>
        <w:br/>
        <w:t>do stwierdzenia spełnienia przez projekt wymogów określonych w punkcie 3 nie zostały przedłożone przed podjęciem decyzji o dofinansowaniu, wnioskodawca w decyzji</w:t>
      </w:r>
      <w:r w:rsidRPr="00CC361A">
        <w:rPr>
          <w:rFonts w:ascii="Arial" w:hAnsi="Arial"/>
          <w:sz w:val="20"/>
          <w:szCs w:val="20"/>
        </w:rPr>
        <w:br/>
        <w:t>o dofinansowaniu zobowiązany zostanie do przekazania kompletnej dokumentacji projektu oraz wszelkich wymaganych prawem pozwoleń na jego realizację, przygotowanych</w:t>
      </w:r>
      <w:r w:rsidRPr="00CC361A">
        <w:rPr>
          <w:rFonts w:ascii="Arial" w:hAnsi="Arial"/>
          <w:sz w:val="20"/>
          <w:szCs w:val="20"/>
        </w:rPr>
        <w:br/>
        <w:t>w zgodności z przepisami wynikającymi z dokumentów wskazanych w punkcie 3, w celu dokonania ich oceny przez IZ RPO WZ. Wszystkie dokumenty, o których mowa powyżej, beneficjent będzie musiał złożyć nie później niż w ciągu 12 miesięcy od dnia podjęcia decyzji o dofinansowaniu.</w:t>
      </w:r>
    </w:p>
    <w:p w:rsidR="00CC361A" w:rsidRPr="00CC361A" w:rsidRDefault="00CC361A" w:rsidP="00C26CC8">
      <w:pPr>
        <w:ind w:left="709"/>
        <w:contextualSpacing/>
        <w:jc w:val="both"/>
        <w:outlineLvl w:val="2"/>
        <w:rPr>
          <w:rFonts w:ascii="Arial" w:hAnsi="Arial"/>
          <w:sz w:val="20"/>
          <w:szCs w:val="20"/>
          <w:u w:val="single"/>
        </w:rPr>
      </w:pPr>
      <w:r w:rsidRPr="00CC361A">
        <w:rPr>
          <w:rFonts w:ascii="Arial" w:hAnsi="Arial"/>
          <w:sz w:val="20"/>
          <w:szCs w:val="20"/>
          <w:u w:val="single"/>
        </w:rPr>
        <w:t>W powyższym terminie beneficjent zobowiązany będzie także potwierdzić prawo do dysponowania nieruchomością na cele realizacji projektu poprzez zaktualizowanie odpowiedniej sekcji we wniosku o dofinansowanie.</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t>W przypadku, gdy projekt w części realizowany jest w formule „zaprojektuj i wybuduj”, zapisy punktów 1 – 4 stosuje się wyłącznie do tej części.</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lastRenderedPageBreak/>
        <w:t>Za termin rozpoczęcia realizacji projektu w formule „zaprojektuj i wybuduj" należy przyjąć we wniosku o dofinansowanie przewidywaną datę podpisania umowy pomiędzy wnioskodawcą/ beneficjentem a wykonawcą dokumentacji projektowej i robót budowlanych.</w:t>
      </w:r>
    </w:p>
    <w:p w:rsidR="00CC361A" w:rsidRPr="00CC361A" w:rsidRDefault="00CC361A" w:rsidP="003E3DA5">
      <w:pPr>
        <w:tabs>
          <w:tab w:val="left" w:pos="709"/>
        </w:tabs>
        <w:ind w:left="720"/>
        <w:contextualSpacing/>
        <w:jc w:val="both"/>
        <w:rPr>
          <w:rFonts w:ascii="Arial" w:hAnsi="Arial"/>
          <w:sz w:val="20"/>
          <w:szCs w:val="20"/>
        </w:rPr>
      </w:pPr>
      <w:bookmarkStart w:id="114" w:name="_Toc446592307"/>
    </w:p>
    <w:p w:rsidR="00CC361A" w:rsidRPr="00C10B83" w:rsidRDefault="00CC361A" w:rsidP="00C26CC8">
      <w:pPr>
        <w:pStyle w:val="Nagwek2"/>
        <w:numPr>
          <w:ilvl w:val="1"/>
          <w:numId w:val="68"/>
        </w:numPr>
      </w:pPr>
      <w:bookmarkStart w:id="115" w:name="_Toc447095900"/>
      <w:bookmarkStart w:id="116" w:name="_Toc484512655"/>
      <w:r w:rsidRPr="00C10B83">
        <w:t>Prawo do dysponowania nieruchomością na cele realizacji projektu</w:t>
      </w:r>
      <w:bookmarkEnd w:id="114"/>
      <w:bookmarkEnd w:id="115"/>
      <w:bookmarkEnd w:id="116"/>
    </w:p>
    <w:p w:rsidR="00CC361A" w:rsidRPr="00CC361A" w:rsidRDefault="00CC361A" w:rsidP="009C6BB1">
      <w:pPr>
        <w:numPr>
          <w:ilvl w:val="0"/>
          <w:numId w:val="79"/>
        </w:numPr>
        <w:jc w:val="both"/>
        <w:outlineLvl w:val="2"/>
        <w:rPr>
          <w:rFonts w:ascii="Arial" w:hAnsi="Arial" w:cs="Arial"/>
          <w:sz w:val="20"/>
          <w:szCs w:val="18"/>
        </w:rPr>
      </w:pPr>
      <w:r w:rsidRPr="00CC361A">
        <w:rPr>
          <w:rFonts w:ascii="Arial" w:hAnsi="Arial" w:cs="Arial"/>
          <w:sz w:val="20"/>
          <w:szCs w:val="18"/>
        </w:rPr>
        <w:t>Wnioskodawca, co do zasady, na dzień złożenia wniosku o dofinansowanie powinien posiadać prawo do dysponowania nieruchomością na cele realizacji projektu.</w:t>
      </w:r>
    </w:p>
    <w:p w:rsidR="00BA75EA" w:rsidRPr="009E5E23" w:rsidRDefault="00BA75EA" w:rsidP="0072760C">
      <w:pPr>
        <w:numPr>
          <w:ilvl w:val="0"/>
          <w:numId w:val="79"/>
        </w:numPr>
        <w:jc w:val="both"/>
        <w:outlineLvl w:val="2"/>
        <w:rPr>
          <w:rFonts w:ascii="Arial" w:hAnsi="Arial" w:cs="Arial"/>
          <w:sz w:val="20"/>
          <w:szCs w:val="18"/>
        </w:rPr>
      </w:pPr>
      <w:r w:rsidRPr="0072760C">
        <w:rPr>
          <w:rFonts w:ascii="Arial" w:hAnsi="Arial" w:cs="Arial"/>
          <w:sz w:val="20"/>
          <w:szCs w:val="18"/>
        </w:rPr>
        <w:t>W sytuacji, kiedy na dzień złożenia pisemnego wniosku o przyznanie pomocy wnioskodawca nie posiada prawa do dys</w:t>
      </w:r>
      <w:r w:rsidRPr="00C16139">
        <w:rPr>
          <w:rFonts w:ascii="Arial" w:hAnsi="Arial" w:cs="Arial"/>
          <w:sz w:val="20"/>
          <w:szCs w:val="18"/>
        </w:rPr>
        <w:t xml:space="preserve">ponowania nieruchomością na cele realizacji projektu, z zastrzeżeniem zapisów podrozdziału 1.4 niniejszego regulaminu, zobowiązany jest potwierdzić ww. prawo najpóźniej w dniu rozpoczęcia prac poprzez zaktualizowanie odpowiedniej sekcji we wniosku o </w:t>
      </w:r>
      <w:r w:rsidRPr="009E5E23">
        <w:rPr>
          <w:rFonts w:ascii="Arial" w:hAnsi="Arial" w:cs="Arial"/>
          <w:sz w:val="20"/>
          <w:szCs w:val="18"/>
        </w:rPr>
        <w:t>dofinansowanie.</w:t>
      </w:r>
    </w:p>
    <w:p w:rsidR="00C10B83" w:rsidRPr="003E3DA5" w:rsidRDefault="00BA75EA" w:rsidP="00C26CC8">
      <w:pPr>
        <w:numPr>
          <w:ilvl w:val="0"/>
          <w:numId w:val="79"/>
        </w:numPr>
        <w:jc w:val="both"/>
        <w:rPr>
          <w:rFonts w:ascii="Arial" w:hAnsi="Arial" w:cs="Arial"/>
          <w:sz w:val="20"/>
          <w:szCs w:val="20"/>
          <w:lang/>
        </w:rPr>
      </w:pPr>
      <w:r w:rsidRPr="003E3DA5">
        <w:rPr>
          <w:rFonts w:ascii="Arial" w:hAnsi="Arial" w:cs="Arial"/>
          <w:sz w:val="20"/>
          <w:szCs w:val="20"/>
        </w:rPr>
        <w:t>W przypadku realizacji projektu w formule „zaprojektuj i wybuduj” lub na podstawie koncepcji inwestycyjnej beneficjent zobowiązany będzie potwierdzić prawo do dysponowania nieruchomością na cele realizacji projektu w terminie 12 miesięcy od dnia podjęcia decyzji o dofinansowaniu poprzez zaktualizowanie odpowiedniej sekcji we wniosku o dofinansowanie.</w:t>
      </w:r>
    </w:p>
    <w:p w:rsidR="00BA75EA" w:rsidRDefault="00BA75EA" w:rsidP="003B2CC1">
      <w:pPr>
        <w:pStyle w:val="Nagwek1"/>
      </w:pPr>
    </w:p>
    <w:p w:rsidR="00360D47" w:rsidRPr="00BC0AB4" w:rsidRDefault="00360D47" w:rsidP="003B2CC1">
      <w:pPr>
        <w:pStyle w:val="Nagwek1"/>
      </w:pPr>
      <w:bookmarkStart w:id="117" w:name="_Toc484512656"/>
      <w:r w:rsidRPr="00BC0AB4">
        <w:t>Rozdział 2 Zasady finansowania</w:t>
      </w:r>
      <w:bookmarkEnd w:id="117"/>
    </w:p>
    <w:p w:rsidR="00360D47" w:rsidRPr="00347B5B" w:rsidRDefault="00360D47" w:rsidP="00C26CC8">
      <w:pPr>
        <w:pStyle w:val="Nagwek1"/>
      </w:pPr>
      <w:bookmarkStart w:id="118" w:name="_Toc484512657"/>
      <w:r w:rsidRPr="00BC0AB4">
        <w:t>2.1</w:t>
      </w:r>
      <w:r w:rsidR="00544292" w:rsidRPr="00BC0AB4">
        <w:t xml:space="preserve"> </w:t>
      </w:r>
      <w:r w:rsidRPr="00BC0AB4">
        <w:rPr>
          <w:rStyle w:val="Nagwek1Znak"/>
          <w:b/>
          <w:bCs/>
          <w:szCs w:val="22"/>
        </w:rPr>
        <w:t xml:space="preserve">Kwota przeznaczona na dofinansowanie projektów w </w:t>
      </w:r>
      <w:r w:rsidR="00347B5B">
        <w:rPr>
          <w:rStyle w:val="Nagwek1Znak"/>
          <w:b/>
          <w:bCs/>
          <w:szCs w:val="22"/>
        </w:rPr>
        <w:t>ramach naboru projektów w trybie pozakonkursowym</w:t>
      </w:r>
      <w:bookmarkEnd w:id="118"/>
    </w:p>
    <w:p w:rsidR="00186F60" w:rsidRPr="00BC0AB4" w:rsidRDefault="00FC3630" w:rsidP="00C26CC8">
      <w:pPr>
        <w:numPr>
          <w:ilvl w:val="0"/>
          <w:numId w:val="34"/>
        </w:numPr>
        <w:jc w:val="both"/>
        <w:rPr>
          <w:rFonts w:ascii="Arial" w:hAnsi="Arial" w:cs="Arial"/>
          <w:sz w:val="20"/>
          <w:szCs w:val="20"/>
        </w:rPr>
      </w:pPr>
      <w:r w:rsidRPr="00743E41">
        <w:rPr>
          <w:rFonts w:ascii="Arial" w:hAnsi="Arial" w:cs="Arial"/>
          <w:sz w:val="20"/>
          <w:szCs w:val="20"/>
          <w:lang w:eastAsia="pl-PL"/>
        </w:rPr>
        <w:t xml:space="preserve">Kwota środków przeznaczonych na dofinansowanie projektów w niniejszym naborze wynosi łącznie </w:t>
      </w:r>
      <w:r w:rsidR="00F1604E" w:rsidRPr="00F1604E">
        <w:rPr>
          <w:rFonts w:ascii="Arial" w:hAnsi="Arial" w:cs="Arial"/>
          <w:b/>
          <w:color w:val="0070C0"/>
          <w:sz w:val="20"/>
          <w:szCs w:val="20"/>
          <w:lang w:eastAsia="pl-PL"/>
        </w:rPr>
        <w:t>…</w:t>
      </w:r>
      <w:r w:rsidR="00186F60" w:rsidRPr="00F1604E">
        <w:rPr>
          <w:rFonts w:ascii="Arial" w:hAnsi="Arial" w:cs="Arial"/>
          <w:b/>
          <w:color w:val="0070C0"/>
          <w:sz w:val="20"/>
          <w:szCs w:val="20"/>
          <w:lang w:eastAsia="pl-PL"/>
        </w:rPr>
        <w:t xml:space="preserve"> </w:t>
      </w:r>
      <w:r w:rsidR="00595F4D" w:rsidRPr="002705DC">
        <w:rPr>
          <w:rFonts w:ascii="Arial" w:hAnsi="Arial" w:cs="Arial"/>
          <w:color w:val="0070C0"/>
          <w:sz w:val="20"/>
          <w:szCs w:val="20"/>
          <w:lang w:eastAsia="pl-PL"/>
        </w:rPr>
        <w:t>zł</w:t>
      </w:r>
      <w:r w:rsidR="00360D47" w:rsidRPr="00BC0AB4">
        <w:rPr>
          <w:rFonts w:ascii="Arial" w:hAnsi="Arial" w:cs="Arial"/>
          <w:sz w:val="20"/>
          <w:szCs w:val="20"/>
          <w:lang w:eastAsia="pl-PL"/>
        </w:rPr>
        <w:t xml:space="preserve"> (słownie</w:t>
      </w:r>
      <w:r w:rsidR="00186F60" w:rsidRPr="00BC0AB4">
        <w:rPr>
          <w:rFonts w:ascii="Arial" w:hAnsi="Arial" w:cs="Arial"/>
          <w:sz w:val="20"/>
          <w:szCs w:val="20"/>
          <w:lang w:eastAsia="pl-PL"/>
        </w:rPr>
        <w:t xml:space="preserve">: </w:t>
      </w:r>
      <w:r w:rsidR="00F1604E" w:rsidRPr="00F1604E">
        <w:rPr>
          <w:rFonts w:ascii="Arial" w:hAnsi="Arial" w:cs="Arial"/>
          <w:color w:val="0070C0"/>
          <w:sz w:val="20"/>
          <w:szCs w:val="20"/>
          <w:lang w:eastAsia="pl-PL"/>
        </w:rPr>
        <w:t>…</w:t>
      </w:r>
      <w:r w:rsidR="00595F4D" w:rsidRPr="00BC0AB4">
        <w:rPr>
          <w:rFonts w:ascii="Arial" w:hAnsi="Arial" w:cs="Arial"/>
          <w:sz w:val="20"/>
          <w:szCs w:val="20"/>
          <w:lang w:eastAsia="pl-PL"/>
        </w:rPr>
        <w:t xml:space="preserve">). </w:t>
      </w:r>
    </w:p>
    <w:p w:rsidR="00360D47" w:rsidRPr="00BC0AB4" w:rsidRDefault="00360D47" w:rsidP="00C26CC8">
      <w:pPr>
        <w:numPr>
          <w:ilvl w:val="0"/>
          <w:numId w:val="34"/>
        </w:numPr>
        <w:jc w:val="both"/>
        <w:rPr>
          <w:rFonts w:ascii="Arial" w:hAnsi="Arial" w:cs="Arial"/>
          <w:sz w:val="20"/>
          <w:szCs w:val="20"/>
        </w:rPr>
      </w:pPr>
      <w:r w:rsidRPr="00BC0AB4">
        <w:rPr>
          <w:rFonts w:ascii="Arial" w:hAnsi="Arial" w:cs="Arial"/>
          <w:sz w:val="20"/>
          <w:szCs w:val="20"/>
          <w:lang w:eastAsia="pl-PL"/>
        </w:rPr>
        <w:t xml:space="preserve">IZ RPO WZ </w:t>
      </w:r>
      <w:r w:rsidR="002E2748" w:rsidRPr="00BC0AB4">
        <w:rPr>
          <w:rFonts w:ascii="Arial" w:hAnsi="Arial" w:cs="Arial"/>
          <w:sz w:val="20"/>
          <w:szCs w:val="20"/>
          <w:lang w:eastAsia="pl-PL"/>
        </w:rPr>
        <w:t>zastrzega sobie</w:t>
      </w:r>
      <w:r w:rsidRPr="00BC0AB4">
        <w:rPr>
          <w:rFonts w:ascii="Arial" w:hAnsi="Arial" w:cs="Arial"/>
          <w:sz w:val="20"/>
          <w:szCs w:val="20"/>
          <w:lang w:eastAsia="pl-PL"/>
        </w:rPr>
        <w:t xml:space="preserve"> możliwość zwiększenia kwoty środków przeznaczonych </w:t>
      </w:r>
      <w:r w:rsidR="00F00A1D" w:rsidRPr="00BC0AB4">
        <w:rPr>
          <w:rFonts w:ascii="Arial" w:hAnsi="Arial" w:cs="Arial"/>
          <w:sz w:val="20"/>
          <w:szCs w:val="20"/>
          <w:lang w:eastAsia="pl-PL"/>
        </w:rPr>
        <w:br/>
      </w:r>
      <w:r w:rsidRPr="00BC0AB4">
        <w:rPr>
          <w:rFonts w:ascii="Arial" w:hAnsi="Arial" w:cs="Arial"/>
          <w:sz w:val="20"/>
          <w:szCs w:val="20"/>
          <w:lang w:eastAsia="pl-PL"/>
        </w:rPr>
        <w:t>na dofinansowanie p</w:t>
      </w:r>
      <w:r w:rsidR="002E2748" w:rsidRPr="00BC0AB4">
        <w:rPr>
          <w:rFonts w:ascii="Arial" w:hAnsi="Arial" w:cs="Arial"/>
          <w:sz w:val="20"/>
          <w:szCs w:val="20"/>
          <w:lang w:eastAsia="pl-PL"/>
        </w:rPr>
        <w:t xml:space="preserve">rojektów w niniejszym </w:t>
      </w:r>
      <w:r w:rsidR="00347B5B">
        <w:rPr>
          <w:rFonts w:ascii="Arial" w:hAnsi="Arial" w:cs="Arial"/>
          <w:sz w:val="20"/>
          <w:szCs w:val="20"/>
          <w:lang w:eastAsia="pl-PL"/>
        </w:rPr>
        <w:t>naborze</w:t>
      </w:r>
      <w:r w:rsidR="002E2748" w:rsidRPr="00BC0AB4">
        <w:rPr>
          <w:rFonts w:ascii="Arial" w:hAnsi="Arial" w:cs="Arial"/>
          <w:sz w:val="20"/>
          <w:szCs w:val="20"/>
          <w:lang w:eastAsia="pl-PL"/>
        </w:rPr>
        <w:t>, o czym poinf</w:t>
      </w:r>
      <w:r w:rsidR="00595F4D" w:rsidRPr="00BC0AB4">
        <w:rPr>
          <w:rFonts w:ascii="Arial" w:hAnsi="Arial" w:cs="Arial"/>
          <w:sz w:val="20"/>
          <w:szCs w:val="20"/>
          <w:lang w:eastAsia="pl-PL"/>
        </w:rPr>
        <w:t xml:space="preserve">ormuje na stronie internetowej </w:t>
      </w:r>
      <w:hyperlink r:id="rId9" w:history="1">
        <w:r w:rsidR="0054480A" w:rsidRPr="00BC0AB4">
          <w:rPr>
            <w:rStyle w:val="Hipercze"/>
            <w:rFonts w:ascii="Arial" w:hAnsi="Arial" w:cs="Arial"/>
            <w:sz w:val="20"/>
            <w:szCs w:val="20"/>
            <w:lang w:eastAsia="pl-PL"/>
          </w:rPr>
          <w:t>www.rpo.wzp.pl</w:t>
        </w:r>
      </w:hyperlink>
      <w:r w:rsidR="00A97512" w:rsidRPr="00BC0AB4">
        <w:rPr>
          <w:rFonts w:ascii="Arial" w:hAnsi="Arial" w:cs="Arial"/>
          <w:sz w:val="20"/>
          <w:szCs w:val="20"/>
          <w:lang w:eastAsia="pl-PL"/>
        </w:rPr>
        <w:t>.</w:t>
      </w:r>
    </w:p>
    <w:p w:rsidR="0054480A" w:rsidRPr="00A92BE8" w:rsidRDefault="0054480A" w:rsidP="00C26CC8">
      <w:pPr>
        <w:ind w:left="720"/>
        <w:jc w:val="both"/>
        <w:rPr>
          <w:rFonts w:ascii="Arial" w:hAnsi="Arial" w:cs="Arial"/>
          <w:sz w:val="20"/>
          <w:szCs w:val="20"/>
        </w:rPr>
      </w:pPr>
    </w:p>
    <w:p w:rsidR="00360D47" w:rsidRPr="00A92BE8" w:rsidRDefault="00360D47" w:rsidP="00C26CC8">
      <w:pPr>
        <w:pStyle w:val="Nagwek1"/>
        <w:rPr>
          <w:rFonts w:cs="Arial"/>
        </w:rPr>
      </w:pPr>
      <w:bookmarkStart w:id="119" w:name="_Toc484512658"/>
      <w:r w:rsidRPr="00A92BE8">
        <w:rPr>
          <w:rStyle w:val="Nagwek2Znak"/>
          <w:b/>
          <w:szCs w:val="20"/>
        </w:rPr>
        <w:t xml:space="preserve">2.2 </w:t>
      </w:r>
      <w:r w:rsidRPr="00C26CC8">
        <w:rPr>
          <w:szCs w:val="28"/>
        </w:rPr>
        <w:t>Maksymalny</w:t>
      </w:r>
      <w:r w:rsidRPr="00A92BE8">
        <w:rPr>
          <w:rStyle w:val="Nagwek2Znak"/>
          <w:b/>
          <w:szCs w:val="20"/>
        </w:rPr>
        <w:t xml:space="preserve"> poziom dofinansowania </w:t>
      </w:r>
      <w:r w:rsidR="00794137" w:rsidRPr="00A92BE8">
        <w:rPr>
          <w:rStyle w:val="Nagwek2Znak"/>
          <w:b/>
          <w:szCs w:val="20"/>
        </w:rPr>
        <w:t xml:space="preserve">oraz </w:t>
      </w:r>
      <w:r w:rsidR="009C4A00" w:rsidRPr="00A92BE8">
        <w:rPr>
          <w:rStyle w:val="Nagwek2Znak"/>
          <w:b/>
          <w:szCs w:val="20"/>
        </w:rPr>
        <w:t xml:space="preserve">maksymalna </w:t>
      </w:r>
      <w:r w:rsidRPr="00A92BE8">
        <w:rPr>
          <w:rStyle w:val="Nagwek2Znak"/>
          <w:b/>
          <w:szCs w:val="20"/>
        </w:rPr>
        <w:t>kwota dofinansowania</w:t>
      </w:r>
      <w:r w:rsidRPr="00A92BE8">
        <w:rPr>
          <w:rStyle w:val="Nagwek1Znak"/>
          <w:b/>
        </w:rPr>
        <w:t xml:space="preserve"> projektu</w:t>
      </w:r>
      <w:r w:rsidR="005250C6" w:rsidRPr="00A92BE8">
        <w:rPr>
          <w:rStyle w:val="Nagwek1Znak"/>
          <w:b/>
        </w:rPr>
        <w:t>.</w:t>
      </w:r>
      <w:bookmarkEnd w:id="119"/>
      <w:r w:rsidR="005250C6" w:rsidRPr="00A92BE8">
        <w:rPr>
          <w:rStyle w:val="Nagwek1Znak"/>
          <w:b/>
        </w:rPr>
        <w:t xml:space="preserve"> </w:t>
      </w:r>
    </w:p>
    <w:p w:rsidR="00FE7261" w:rsidRPr="00743E41" w:rsidRDefault="00FE7261" w:rsidP="005531F0">
      <w:pPr>
        <w:pStyle w:val="Nagwek3"/>
      </w:pPr>
      <w:r w:rsidRPr="00743E41">
        <w:t xml:space="preserve">Maksymalny poziom dofinansowania projektu ze środków EFRR musi być zgodny </w:t>
      </w:r>
      <w:r w:rsidR="00097086">
        <w:rPr>
          <w:lang w:val="pl-PL"/>
        </w:rPr>
        <w:t xml:space="preserve"> </w:t>
      </w:r>
      <w:r w:rsidRPr="00743E41">
        <w:t>z zapisami załącznika nr 5 do SOOP</w:t>
      </w:r>
      <w:r>
        <w:t>,</w:t>
      </w:r>
      <w:r w:rsidRPr="00743E41">
        <w:t xml:space="preserve"> tj. z Wykazem projektów zidentyfikowanych przez właściwą instytucję w ramach trybu pozakonkursowego wraz z informacją o projekcie </w:t>
      </w:r>
      <w:r w:rsidRPr="00743E41">
        <w:br/>
        <w:t>i podmiocie, który będzie wnioskodawcą.</w:t>
      </w:r>
    </w:p>
    <w:p w:rsidR="00F1604E" w:rsidRPr="00F1604E" w:rsidRDefault="00360D47" w:rsidP="003E3DA5">
      <w:pPr>
        <w:pStyle w:val="Nagwek3"/>
        <w:ind w:left="709" w:hanging="357"/>
        <w:rPr>
          <w:rFonts w:cs="Arial"/>
          <w:szCs w:val="20"/>
        </w:rPr>
      </w:pPr>
      <w:r w:rsidRPr="00A92BE8">
        <w:rPr>
          <w:rFonts w:cs="Arial"/>
          <w:szCs w:val="20"/>
        </w:rPr>
        <w:t>Minimalny wkład własny wnioskodawcy wynosi:</w:t>
      </w:r>
      <w:r w:rsidR="00F1604E" w:rsidRPr="00F1604E">
        <w:rPr>
          <w:rFonts w:cs="Arial"/>
          <w:i/>
          <w:color w:val="0070C0"/>
          <w:szCs w:val="20"/>
          <w:lang w:val="pl-PL"/>
        </w:rPr>
        <w:t xml:space="preserve"> </w:t>
      </w:r>
      <w:r w:rsidR="00F1604E">
        <w:rPr>
          <w:rFonts w:cs="Arial"/>
          <w:i/>
          <w:color w:val="0070C0"/>
          <w:szCs w:val="20"/>
          <w:lang w:val="pl-PL"/>
        </w:rPr>
        <w:t>(należy wskazać minimalny poziom koniecznego do wniesienia wkładu własnego wnioskodawcy, jeśli dotyczy)</w:t>
      </w:r>
      <w:r w:rsidR="00F1604E" w:rsidRPr="00F1604E">
        <w:rPr>
          <w:rFonts w:cs="Arial"/>
          <w:i/>
          <w:szCs w:val="20"/>
          <w:lang w:val="pl-PL"/>
        </w:rPr>
        <w:t>.</w:t>
      </w:r>
    </w:p>
    <w:p w:rsidR="00360D47" w:rsidRPr="00A92BE8" w:rsidRDefault="00360D47" w:rsidP="003E3DA5">
      <w:pPr>
        <w:pStyle w:val="Nagwek3"/>
        <w:ind w:left="709" w:hanging="357"/>
        <w:rPr>
          <w:rFonts w:cs="Arial"/>
          <w:szCs w:val="20"/>
          <w:lang w:eastAsia="pl-PL"/>
        </w:rPr>
      </w:pPr>
      <w:r w:rsidRPr="00A92BE8">
        <w:rPr>
          <w:rFonts w:cs="Arial"/>
          <w:szCs w:val="20"/>
        </w:rPr>
        <w:t>Maksymalna kwota dofinansowani</w:t>
      </w:r>
      <w:r w:rsidR="00595F4D" w:rsidRPr="00A92BE8">
        <w:rPr>
          <w:rFonts w:cs="Arial"/>
          <w:szCs w:val="20"/>
        </w:rPr>
        <w:t xml:space="preserve">a projektu wynosi </w:t>
      </w:r>
      <w:r w:rsidR="00F1604E">
        <w:rPr>
          <w:rFonts w:cs="Arial"/>
          <w:szCs w:val="20"/>
          <w:lang w:val="pl-PL"/>
        </w:rPr>
        <w:t xml:space="preserve">… </w:t>
      </w:r>
      <w:r w:rsidR="00F1604E" w:rsidRPr="00F1604E">
        <w:rPr>
          <w:rFonts w:cs="Arial"/>
          <w:i/>
          <w:color w:val="0070C0"/>
          <w:szCs w:val="20"/>
          <w:lang w:val="pl-PL"/>
        </w:rPr>
        <w:t>(należy wskazać, jeśli dotyczy).</w:t>
      </w:r>
      <w:r w:rsidRPr="00A92BE8">
        <w:rPr>
          <w:rFonts w:cs="Arial"/>
          <w:szCs w:val="20"/>
        </w:rPr>
        <w:t xml:space="preserve"> </w:t>
      </w:r>
    </w:p>
    <w:p w:rsidR="00360D47" w:rsidRPr="007238A9" w:rsidRDefault="00360D47" w:rsidP="003E3DA5">
      <w:pPr>
        <w:pStyle w:val="Nagwek3"/>
        <w:ind w:left="709" w:hanging="357"/>
        <w:rPr>
          <w:rFonts w:cs="Arial"/>
          <w:szCs w:val="20"/>
        </w:rPr>
      </w:pPr>
      <w:r w:rsidRPr="00A92BE8">
        <w:rPr>
          <w:rFonts w:cs="Arial"/>
          <w:szCs w:val="20"/>
        </w:rPr>
        <w:t xml:space="preserve">Minimalna/maksymalna wartość projektu </w:t>
      </w:r>
      <w:r w:rsidR="00F1604E" w:rsidRPr="00F1604E">
        <w:rPr>
          <w:rFonts w:cs="Arial"/>
          <w:i/>
          <w:color w:val="0070C0"/>
          <w:szCs w:val="20"/>
          <w:lang w:val="pl-PL"/>
        </w:rPr>
        <w:t>(należy wskazać, jeśli dotyczy).</w:t>
      </w:r>
    </w:p>
    <w:p w:rsidR="00360D47" w:rsidRPr="007238A9" w:rsidRDefault="00360D47" w:rsidP="003E3DA5">
      <w:pPr>
        <w:pStyle w:val="Nagwek3"/>
        <w:ind w:left="709" w:hanging="357"/>
        <w:rPr>
          <w:rFonts w:cs="Arial"/>
          <w:szCs w:val="20"/>
        </w:rPr>
      </w:pPr>
      <w:r w:rsidRPr="007238A9">
        <w:rPr>
          <w:rFonts w:cs="Arial"/>
          <w:szCs w:val="20"/>
        </w:rPr>
        <w:t xml:space="preserve">Minimalna/maksymalna wartość wydatków </w:t>
      </w:r>
      <w:proofErr w:type="spellStart"/>
      <w:r w:rsidRPr="007238A9">
        <w:rPr>
          <w:rFonts w:cs="Arial"/>
          <w:szCs w:val="20"/>
        </w:rPr>
        <w:t>kwalifikowalnych</w:t>
      </w:r>
      <w:proofErr w:type="spellEnd"/>
      <w:r w:rsidRPr="007238A9">
        <w:rPr>
          <w:rFonts w:cs="Arial"/>
          <w:szCs w:val="20"/>
        </w:rPr>
        <w:t xml:space="preserve"> projektu </w:t>
      </w:r>
      <w:r w:rsidR="00F1604E" w:rsidRPr="00F1604E">
        <w:rPr>
          <w:rFonts w:cs="Arial"/>
          <w:i/>
          <w:color w:val="0070C0"/>
          <w:szCs w:val="20"/>
          <w:lang w:val="pl-PL"/>
        </w:rPr>
        <w:t>(należy wskazać, jeśli dotyczy).</w:t>
      </w:r>
    </w:p>
    <w:p w:rsidR="00360D47" w:rsidRPr="007238A9" w:rsidRDefault="00360D47" w:rsidP="003B2CC1">
      <w:pPr>
        <w:pStyle w:val="Nagwek2"/>
      </w:pPr>
    </w:p>
    <w:p w:rsidR="00360D47" w:rsidRPr="007238A9" w:rsidRDefault="00BC4B01" w:rsidP="003E3DA5">
      <w:pPr>
        <w:pStyle w:val="Nagwek1"/>
      </w:pPr>
      <w:bookmarkStart w:id="120" w:name="_Toc484512659"/>
      <w:r w:rsidRPr="007238A9">
        <w:t xml:space="preserve">2.3 </w:t>
      </w:r>
      <w:r w:rsidR="00F36425">
        <w:t>Ź</w:t>
      </w:r>
      <w:r w:rsidR="00360D47" w:rsidRPr="007238A9">
        <w:t>ródła finansowania projektu</w:t>
      </w:r>
      <w:bookmarkEnd w:id="120"/>
    </w:p>
    <w:p w:rsidR="00C77F8B" w:rsidRPr="00C77F8B" w:rsidRDefault="00C77F8B" w:rsidP="003E3DA5">
      <w:pPr>
        <w:numPr>
          <w:ilvl w:val="0"/>
          <w:numId w:val="35"/>
        </w:numPr>
        <w:ind w:left="712" w:hanging="355"/>
        <w:jc w:val="both"/>
        <w:rPr>
          <w:rFonts w:ascii="Arial" w:hAnsi="Arial" w:cs="Arial"/>
          <w:sz w:val="20"/>
          <w:szCs w:val="20"/>
          <w:lang w:eastAsia="pl-PL"/>
        </w:rPr>
      </w:pPr>
      <w:r w:rsidRPr="00C77F8B">
        <w:rPr>
          <w:rFonts w:ascii="Arial" w:hAnsi="Arial" w:cs="Arial"/>
          <w:color w:val="000000"/>
          <w:sz w:val="20"/>
          <w:szCs w:val="20"/>
          <w:lang w:eastAsia="pl-PL"/>
        </w:rPr>
        <w:t xml:space="preserve">W dokumentacji aplikacyjnej wnioskodawca musi wskazać wiarygodne źródła finansowania projektu, dotyczące zarówno części wydatków </w:t>
      </w:r>
      <w:proofErr w:type="spellStart"/>
      <w:r w:rsidRPr="00C77F8B">
        <w:rPr>
          <w:rFonts w:ascii="Arial" w:hAnsi="Arial" w:cs="Arial"/>
          <w:color w:val="000000"/>
          <w:sz w:val="20"/>
          <w:szCs w:val="20"/>
          <w:lang w:eastAsia="pl-PL"/>
        </w:rPr>
        <w:t>kwalifikowalnych</w:t>
      </w:r>
      <w:proofErr w:type="spellEnd"/>
      <w:r w:rsidRPr="00C77F8B">
        <w:rPr>
          <w:rFonts w:ascii="Arial" w:hAnsi="Arial" w:cs="Arial"/>
          <w:color w:val="000000"/>
          <w:sz w:val="20"/>
          <w:szCs w:val="20"/>
          <w:lang w:eastAsia="pl-PL"/>
        </w:rPr>
        <w:t xml:space="preserve"> nieobjętych dofinansowaniem, jak również wydatków </w:t>
      </w:r>
      <w:proofErr w:type="spellStart"/>
      <w:r w:rsidRPr="00C77F8B">
        <w:rPr>
          <w:rFonts w:ascii="Arial" w:hAnsi="Arial" w:cs="Arial"/>
          <w:color w:val="000000"/>
          <w:sz w:val="20"/>
          <w:szCs w:val="20"/>
          <w:lang w:eastAsia="pl-PL"/>
        </w:rPr>
        <w:t>niekwalifikowalnych</w:t>
      </w:r>
      <w:proofErr w:type="spellEnd"/>
      <w:r w:rsidRPr="00C77F8B">
        <w:rPr>
          <w:rFonts w:ascii="Arial" w:hAnsi="Arial" w:cs="Arial"/>
          <w:color w:val="000000"/>
          <w:sz w:val="20"/>
          <w:szCs w:val="20"/>
          <w:lang w:eastAsia="pl-PL"/>
        </w:rPr>
        <w:t xml:space="preserve">, które w całości pokrywa wnioskodawca. Jeśli wnioskodawca będzie finansował projekt zarówno z funduszy własnych, jak i z zewnętrznych źródeł, należy wskazać w jakiej wysokości oraz z jakich źródeł zewnętrznych zamierza korzystać (np. kredyt, pożyczka, dotacja, inne). </w:t>
      </w:r>
    </w:p>
    <w:p w:rsidR="00C77F8B" w:rsidRDefault="00C77F8B" w:rsidP="003E3DA5">
      <w:pPr>
        <w:numPr>
          <w:ilvl w:val="0"/>
          <w:numId w:val="35"/>
        </w:numPr>
        <w:ind w:left="712" w:hanging="355"/>
        <w:jc w:val="both"/>
        <w:rPr>
          <w:rFonts w:ascii="Arial" w:hAnsi="Arial" w:cs="Arial"/>
          <w:sz w:val="20"/>
          <w:szCs w:val="20"/>
          <w:lang w:eastAsia="pl-PL"/>
        </w:rPr>
      </w:pPr>
      <w:r w:rsidRPr="00C77F8B">
        <w:rPr>
          <w:rFonts w:ascii="Arial" w:hAnsi="Arial" w:cs="Arial"/>
          <w:b/>
          <w:color w:val="000000"/>
          <w:sz w:val="20"/>
          <w:szCs w:val="20"/>
          <w:lang w:eastAsia="pl-PL"/>
        </w:rPr>
        <w:t xml:space="preserve">Dokumenty potwierdzające posiadanie środków na współfinansowanie projektu wnioskodawca będzie zobowiązany przedstawić </w:t>
      </w:r>
      <w:r w:rsidRPr="00C77F8B">
        <w:rPr>
          <w:rFonts w:ascii="Arial" w:hAnsi="Arial" w:cs="Arial"/>
          <w:b/>
          <w:bCs/>
          <w:color w:val="000000"/>
          <w:sz w:val="20"/>
          <w:szCs w:val="20"/>
          <w:lang w:eastAsia="pl-PL"/>
        </w:rPr>
        <w:t>przed podjęciem decyzji</w:t>
      </w:r>
      <w:r w:rsidRPr="00C77F8B">
        <w:rPr>
          <w:rFonts w:ascii="Arial" w:hAnsi="Arial" w:cs="Arial"/>
          <w:b/>
          <w:bCs/>
          <w:color w:val="000000"/>
          <w:sz w:val="20"/>
          <w:szCs w:val="20"/>
          <w:lang w:eastAsia="pl-PL"/>
        </w:rPr>
        <w:br/>
        <w:t xml:space="preserve">o dofinansowaniu, </w:t>
      </w:r>
      <w:r w:rsidRPr="00C77F8B">
        <w:rPr>
          <w:rFonts w:ascii="Arial" w:hAnsi="Arial" w:cs="Arial"/>
          <w:bCs/>
          <w:color w:val="000000"/>
          <w:sz w:val="20"/>
          <w:szCs w:val="20"/>
          <w:lang w:eastAsia="pl-PL"/>
        </w:rPr>
        <w:t xml:space="preserve">przy czym </w:t>
      </w:r>
      <w:r w:rsidRPr="00C77F8B">
        <w:rPr>
          <w:rFonts w:ascii="Arial" w:hAnsi="Arial" w:cs="Arial"/>
          <w:sz w:val="20"/>
          <w:szCs w:val="20"/>
          <w:lang w:eastAsia="pl-PL"/>
        </w:rPr>
        <w:t xml:space="preserve">dołączenie ww. dokumentów do dokumentacji aplikacyjnej może wpłynąć na ocenę projektu oraz ułatwić KOP ocenę sytuacji finansowej wnioskodawcy. </w:t>
      </w:r>
    </w:p>
    <w:p w:rsidR="00D30D81" w:rsidRPr="001848C1" w:rsidRDefault="00D30D81" w:rsidP="00D30D81">
      <w:pPr>
        <w:numPr>
          <w:ilvl w:val="0"/>
          <w:numId w:val="35"/>
        </w:numPr>
        <w:jc w:val="both"/>
        <w:rPr>
          <w:rFonts w:ascii="Arial" w:hAnsi="Arial" w:cs="Arial"/>
          <w:i/>
          <w:sz w:val="20"/>
          <w:szCs w:val="20"/>
          <w:lang w:eastAsia="pl-PL"/>
        </w:rPr>
      </w:pPr>
      <w:r w:rsidRPr="001848C1">
        <w:rPr>
          <w:rFonts w:ascii="Arial" w:hAnsi="Arial" w:cs="Arial"/>
          <w:i/>
          <w:sz w:val="20"/>
          <w:szCs w:val="20"/>
          <w:lang w:eastAsia="pl-PL"/>
        </w:rPr>
        <w:t>(dodatkowe warunki dotyczące źródeł finansowania projektu - należy wskazać, jeśli dotyczy)</w:t>
      </w:r>
    </w:p>
    <w:p w:rsidR="00894AB5" w:rsidRPr="00A92BE8" w:rsidRDefault="00894AB5" w:rsidP="003B2CC1">
      <w:pPr>
        <w:pStyle w:val="Nagwek1"/>
      </w:pPr>
    </w:p>
    <w:p w:rsidR="00C77F8B" w:rsidRPr="003E3DA5" w:rsidRDefault="00C10B83" w:rsidP="003E3DA5">
      <w:pPr>
        <w:pStyle w:val="Nagwek1"/>
        <w:rPr>
          <w:lang w:val="pl-PL"/>
        </w:rPr>
      </w:pPr>
      <w:bookmarkStart w:id="121" w:name="_Toc484512660"/>
      <w:r>
        <w:t xml:space="preserve">2.4 </w:t>
      </w:r>
      <w:r w:rsidR="005D73AD">
        <w:rPr>
          <w:lang w:val="pl-PL"/>
        </w:rPr>
        <w:t>Dochód w projekcie</w:t>
      </w:r>
      <w:bookmarkEnd w:id="121"/>
    </w:p>
    <w:p w:rsidR="00C77F8B" w:rsidRPr="003E3DA5" w:rsidRDefault="00C77F8B" w:rsidP="00D30D81">
      <w:pPr>
        <w:numPr>
          <w:ilvl w:val="0"/>
          <w:numId w:val="84"/>
        </w:numPr>
        <w:jc w:val="both"/>
        <w:rPr>
          <w:rFonts w:ascii="Arial" w:hAnsi="Arial" w:cs="Arial"/>
          <w:sz w:val="20"/>
          <w:szCs w:val="20"/>
        </w:rPr>
      </w:pPr>
      <w:r w:rsidRPr="003E3DA5">
        <w:rPr>
          <w:rFonts w:ascii="Arial" w:hAnsi="Arial" w:cs="Arial"/>
          <w:sz w:val="20"/>
          <w:szCs w:val="20"/>
        </w:rPr>
        <w:t xml:space="preserve">Co do zasady projekty </w:t>
      </w:r>
      <w:r w:rsidR="007C24D1" w:rsidRPr="003E3DA5">
        <w:rPr>
          <w:rFonts w:ascii="Arial" w:eastAsia="Times New Roman" w:hAnsi="Arial" w:cs="Arial"/>
          <w:bCs/>
          <w:i/>
          <w:color w:val="0070C0"/>
          <w:sz w:val="20"/>
          <w:szCs w:val="20"/>
          <w:lang/>
        </w:rPr>
        <w:t>(wskazać charakter projektu)</w:t>
      </w:r>
      <w:r w:rsidR="007C24D1">
        <w:rPr>
          <w:rFonts w:ascii="Arial" w:hAnsi="Arial" w:cs="Arial"/>
          <w:sz w:val="20"/>
          <w:szCs w:val="20"/>
        </w:rPr>
        <w:t xml:space="preserve"> </w:t>
      </w:r>
      <w:r w:rsidR="00D30D81" w:rsidRPr="00D30D81">
        <w:rPr>
          <w:rFonts w:ascii="Arial" w:hAnsi="Arial" w:cs="Arial"/>
          <w:sz w:val="20"/>
          <w:szCs w:val="20"/>
        </w:rPr>
        <w:t>powinny zostać poddane weryfikacji pod względem generowania dochodu.</w:t>
      </w:r>
      <w:r w:rsidRPr="003E3DA5">
        <w:rPr>
          <w:rFonts w:ascii="Arial" w:hAnsi="Arial" w:cs="Arial"/>
          <w:sz w:val="20"/>
          <w:szCs w:val="20"/>
        </w:rPr>
        <w:t>.</w:t>
      </w:r>
    </w:p>
    <w:p w:rsidR="00C77F8B" w:rsidRPr="00743E41" w:rsidRDefault="00C77F8B" w:rsidP="003E3DA5">
      <w:pPr>
        <w:pStyle w:val="Nagwek3"/>
        <w:numPr>
          <w:ilvl w:val="0"/>
          <w:numId w:val="84"/>
        </w:numPr>
        <w:rPr>
          <w:rFonts w:cs="Arial"/>
          <w:szCs w:val="20"/>
        </w:rPr>
      </w:pPr>
      <w:r w:rsidRPr="00743E41">
        <w:rPr>
          <w:rFonts w:cs="Arial"/>
          <w:szCs w:val="20"/>
        </w:rPr>
        <w:t xml:space="preserve">W przypadku jednak wystąpienia w projekcie dochodu rozumianego w myśl art. 61 rozporządzenia ogólnego jako </w:t>
      </w:r>
      <w:r w:rsidRPr="00743E41">
        <w:rPr>
          <w:rFonts w:cs="Arial"/>
          <w:i/>
          <w:szCs w:val="20"/>
        </w:rPr>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w:t>
      </w:r>
      <w:r w:rsidRPr="00743E41">
        <w:rPr>
          <w:rFonts w:cs="Arial"/>
          <w:szCs w:val="20"/>
        </w:rPr>
        <w:t>, projekt ten należy uznać za generujący dochód.</w:t>
      </w:r>
      <w:r>
        <w:rPr>
          <w:rFonts w:cs="Arial"/>
          <w:szCs w:val="20"/>
        </w:rPr>
        <w:t xml:space="preserve"> Oszczędności kosztów działalności osiągnięte przez operację są traktowane jako dochody, chyba że są skompensowane równoważnym zmniejszeniem dotacji na działalność.</w:t>
      </w:r>
    </w:p>
    <w:p w:rsidR="00C77F8B" w:rsidRPr="00743E41" w:rsidRDefault="00C77F8B" w:rsidP="003E3DA5">
      <w:pPr>
        <w:pStyle w:val="Nagwek3"/>
        <w:numPr>
          <w:ilvl w:val="0"/>
          <w:numId w:val="84"/>
        </w:numPr>
        <w:rPr>
          <w:rFonts w:cs="Arial"/>
          <w:szCs w:val="20"/>
        </w:rPr>
      </w:pPr>
      <w:r w:rsidRPr="00743E41">
        <w:rPr>
          <w:rFonts w:cs="Arial"/>
          <w:szCs w:val="20"/>
        </w:rPr>
        <w:t>Art. 61 ust. 7 i 8 rozporządzenia ogólnego określają przypadki, w których nie stwierdza się generowania dochodu przez projekt pomimo wystąpienia ww. przesłanek.</w:t>
      </w:r>
    </w:p>
    <w:p w:rsidR="00C77F8B" w:rsidRPr="00743E41" w:rsidRDefault="00C77F8B" w:rsidP="003E3DA5">
      <w:pPr>
        <w:pStyle w:val="Nagwek3"/>
        <w:numPr>
          <w:ilvl w:val="0"/>
          <w:numId w:val="84"/>
        </w:numPr>
        <w:rPr>
          <w:rFonts w:cs="Arial"/>
          <w:szCs w:val="20"/>
        </w:rPr>
      </w:pPr>
      <w:r w:rsidRPr="00743E41">
        <w:rPr>
          <w:rFonts w:cs="Arial"/>
          <w:szCs w:val="20"/>
        </w:rPr>
        <w:t xml:space="preserve">W projektach generujących dochód w </w:t>
      </w:r>
      <w:r w:rsidR="007C24D1" w:rsidRPr="00E4504B">
        <w:rPr>
          <w:rFonts w:eastAsia="Times New Roman" w:cs="Arial"/>
          <w:bCs/>
          <w:i/>
          <w:color w:val="0070C0"/>
          <w:szCs w:val="20"/>
        </w:rPr>
        <w:t>(wskazać charakter projektu)</w:t>
      </w:r>
      <w:r w:rsidR="007C24D1">
        <w:rPr>
          <w:rFonts w:cs="Arial"/>
          <w:szCs w:val="20"/>
        </w:rPr>
        <w:t xml:space="preserve"> </w:t>
      </w:r>
      <w:r w:rsidRPr="00743E41">
        <w:rPr>
          <w:rFonts w:cs="Arial"/>
          <w:szCs w:val="20"/>
        </w:rPr>
        <w:t>maksymalny poziom dofinansowania ustala się</w:t>
      </w:r>
      <w:r w:rsidR="007C24D1">
        <w:rPr>
          <w:rFonts w:cs="Arial"/>
          <w:szCs w:val="20"/>
          <w:lang w:val="pl-PL"/>
        </w:rPr>
        <w:t xml:space="preserve"> </w:t>
      </w:r>
      <w:r w:rsidRPr="00743E41">
        <w:rPr>
          <w:rFonts w:cs="Arial"/>
          <w:szCs w:val="20"/>
        </w:rPr>
        <w:t>w oparciu o metodę luki w finansowaniu.</w:t>
      </w:r>
    </w:p>
    <w:p w:rsidR="00C77F8B" w:rsidRPr="00743E41" w:rsidRDefault="00C77F8B" w:rsidP="003E3DA5">
      <w:pPr>
        <w:pStyle w:val="Nagwek3"/>
        <w:numPr>
          <w:ilvl w:val="0"/>
          <w:numId w:val="84"/>
        </w:numPr>
        <w:rPr>
          <w:rFonts w:cs="Arial"/>
          <w:szCs w:val="20"/>
        </w:rPr>
      </w:pPr>
      <w:r w:rsidRPr="00743E41">
        <w:rPr>
          <w:rFonts w:cs="Arial"/>
          <w:szCs w:val="20"/>
        </w:rPr>
        <w:t xml:space="preserve">Metoda wyliczania wskaźnika luki w finansowaniu została opisana w Instrukcji przygotowania </w:t>
      </w:r>
      <w:r>
        <w:rPr>
          <w:rFonts w:cs="Arial"/>
          <w:szCs w:val="20"/>
        </w:rPr>
        <w:t xml:space="preserve">studium wykonalności stanowiącej załącznik nr </w:t>
      </w:r>
      <w:r w:rsidR="007C24D1" w:rsidRPr="00CC361A">
        <w:rPr>
          <w:rFonts w:eastAsia="Times New Roman" w:cs="Arial"/>
          <w:bCs/>
          <w:i/>
          <w:color w:val="0070C0"/>
          <w:szCs w:val="20"/>
        </w:rPr>
        <w:t>(wskazać numer załącznika)</w:t>
      </w:r>
      <w:r>
        <w:rPr>
          <w:rFonts w:cs="Arial"/>
          <w:szCs w:val="20"/>
        </w:rPr>
        <w:t xml:space="preserve"> do niniejszego regulaminu.</w:t>
      </w:r>
    </w:p>
    <w:p w:rsidR="00C77F8B" w:rsidRPr="00743E41" w:rsidRDefault="00C77F8B" w:rsidP="003E3DA5">
      <w:pPr>
        <w:pStyle w:val="Akapitzlist"/>
        <w:numPr>
          <w:ilvl w:val="0"/>
          <w:numId w:val="84"/>
        </w:numPr>
        <w:jc w:val="both"/>
        <w:rPr>
          <w:rFonts w:ascii="Arial" w:hAnsi="Arial" w:cs="Arial"/>
          <w:sz w:val="20"/>
          <w:szCs w:val="20"/>
        </w:rPr>
      </w:pPr>
      <w:r w:rsidRPr="00743E41">
        <w:rPr>
          <w:rFonts w:ascii="Arial" w:hAnsi="Arial" w:cs="Arial"/>
          <w:sz w:val="20"/>
          <w:szCs w:val="20"/>
        </w:rPr>
        <w:t xml:space="preserve">W przypadku projektów, dla których poziom dofinansowania został określony w oparciu </w:t>
      </w:r>
      <w:r w:rsidRPr="00743E41">
        <w:rPr>
          <w:rFonts w:ascii="Arial" w:hAnsi="Arial" w:cs="Arial"/>
          <w:sz w:val="20"/>
          <w:szCs w:val="20"/>
        </w:rPr>
        <w:br/>
        <w:t xml:space="preserve">o metodę luki w finansowaniu, procedury monitorowania dochodu stosowane są jedynie </w:t>
      </w:r>
      <w:r w:rsidRPr="00743E41">
        <w:rPr>
          <w:rFonts w:ascii="Arial" w:hAnsi="Arial" w:cs="Arial"/>
          <w:sz w:val="20"/>
          <w:szCs w:val="20"/>
        </w:rPr>
        <w:br w:type="textWrapping" w:clear="all"/>
        <w:t>w fazie inwestycyjnej projektu (w trakcie realizacji projektu).</w:t>
      </w:r>
      <w:r>
        <w:rPr>
          <w:rFonts w:ascii="Arial" w:hAnsi="Arial" w:cs="Arial"/>
          <w:sz w:val="20"/>
          <w:szCs w:val="20"/>
        </w:rPr>
        <w:t xml:space="preserve"> Należy jednak wyraźnie podkreślić, że jeżeli zostanie wykazane (np.: w wyniku przeprowadzenia kontroli trwałości projektu), iż beneficjent na etapie analizy finansowej, w celu zmaksymalizowania dotacji UE, celowo nie </w:t>
      </w:r>
      <w:proofErr w:type="spellStart"/>
      <w:r>
        <w:rPr>
          <w:rFonts w:ascii="Arial" w:hAnsi="Arial" w:cs="Arial"/>
          <w:sz w:val="20"/>
          <w:szCs w:val="20"/>
        </w:rPr>
        <w:t>doszacował</w:t>
      </w:r>
      <w:proofErr w:type="spellEnd"/>
      <w:r>
        <w:rPr>
          <w:rFonts w:ascii="Arial" w:hAnsi="Arial" w:cs="Arial"/>
          <w:sz w:val="20"/>
          <w:szCs w:val="20"/>
        </w:rPr>
        <w:t xml:space="preserve"> dochodu generowanego przez projekt w fazie operacyjnej lub celowo </w:t>
      </w:r>
      <w:r>
        <w:rPr>
          <w:rFonts w:ascii="Arial" w:hAnsi="Arial" w:cs="Arial"/>
          <w:sz w:val="20"/>
          <w:szCs w:val="20"/>
        </w:rPr>
        <w:lastRenderedPageBreak/>
        <w:t>przeszacował koszty inwestycyjne projektu, sytuację taką można traktować jako nieprawidłowość, do której zastosowanie będą miały art. 143</w:t>
      </w:r>
      <w:r w:rsidRPr="00743E41">
        <w:rPr>
          <w:rFonts w:ascii="Arial" w:hAnsi="Arial" w:cs="Arial"/>
          <w:sz w:val="20"/>
          <w:szCs w:val="20"/>
        </w:rPr>
        <w:t xml:space="preserve"> </w:t>
      </w:r>
      <w:r>
        <w:rPr>
          <w:rFonts w:ascii="Arial" w:hAnsi="Arial" w:cs="Arial"/>
          <w:sz w:val="20"/>
          <w:szCs w:val="20"/>
        </w:rPr>
        <w:t xml:space="preserve">i następne rozporządzenia ogólnego. Podobnie należy potraktować sytuację wykrycia przez kontrolę nieodjętego od wydatków </w:t>
      </w:r>
      <w:proofErr w:type="spellStart"/>
      <w:r>
        <w:rPr>
          <w:rFonts w:ascii="Arial" w:hAnsi="Arial" w:cs="Arial"/>
          <w:sz w:val="20"/>
          <w:szCs w:val="20"/>
        </w:rPr>
        <w:t>kwalifikowalnych</w:t>
      </w:r>
      <w:proofErr w:type="spellEnd"/>
      <w:r>
        <w:rPr>
          <w:rFonts w:ascii="Arial" w:hAnsi="Arial" w:cs="Arial"/>
          <w:sz w:val="20"/>
          <w:szCs w:val="20"/>
        </w:rPr>
        <w:t xml:space="preserve"> dochodu wygenerowanego w fazie inwestycyjnej, o ile wykrycie nastąpiło po złożeniu wniosku o płatność końcową.</w:t>
      </w:r>
    </w:p>
    <w:p w:rsidR="00C77F8B" w:rsidRPr="00743E41" w:rsidRDefault="00C77F8B" w:rsidP="003E3DA5">
      <w:pPr>
        <w:pStyle w:val="Akapitzlist"/>
        <w:numPr>
          <w:ilvl w:val="0"/>
          <w:numId w:val="84"/>
        </w:numPr>
        <w:autoSpaceDE w:val="0"/>
        <w:autoSpaceDN w:val="0"/>
        <w:adjustRightInd w:val="0"/>
        <w:jc w:val="both"/>
        <w:rPr>
          <w:rFonts w:ascii="Arial" w:hAnsi="Arial" w:cs="Arial"/>
          <w:sz w:val="20"/>
          <w:szCs w:val="20"/>
          <w:lang w:eastAsia="pl-PL"/>
        </w:rPr>
      </w:pPr>
      <w:r w:rsidRPr="00743E41">
        <w:rPr>
          <w:rFonts w:ascii="Arial" w:hAnsi="Arial" w:cs="Arial"/>
          <w:sz w:val="20"/>
          <w:szCs w:val="20"/>
        </w:rPr>
        <w:t xml:space="preserve">Ponadto należy mieć na uwadze, iż </w:t>
      </w:r>
      <w:r>
        <w:rPr>
          <w:rFonts w:ascii="Arial" w:hAnsi="Arial" w:cs="Arial"/>
          <w:sz w:val="20"/>
          <w:szCs w:val="20"/>
        </w:rPr>
        <w:t>z</w:t>
      </w:r>
      <w:r w:rsidRPr="00743E41">
        <w:rPr>
          <w:rFonts w:ascii="Arial" w:hAnsi="Arial" w:cs="Arial"/>
          <w:sz w:val="20"/>
          <w:szCs w:val="20"/>
        </w:rPr>
        <w:t xml:space="preserve">godnie z art. 65 ust. 8 rozporządzenia ogólnego wszelkie płatności otrzymane przez beneficjenta z tytułu kar umownych na skutek naruszenia umowy zawartej między beneficjentem a stronami trzecimi lub które miały miejsce w wyniku wycofania przez stronę trzecią oferty wybieranej w ramach przepisów o zamówieniach publicznych (wadium) nie są uznawane za dochód i nie są odejmowane od </w:t>
      </w:r>
      <w:proofErr w:type="spellStart"/>
      <w:r w:rsidRPr="00743E41">
        <w:rPr>
          <w:rFonts w:ascii="Arial" w:hAnsi="Arial" w:cs="Arial"/>
          <w:sz w:val="20"/>
          <w:szCs w:val="20"/>
        </w:rPr>
        <w:t>kwalifikowalnych</w:t>
      </w:r>
      <w:proofErr w:type="spellEnd"/>
      <w:r w:rsidRPr="00743E41">
        <w:rPr>
          <w:rFonts w:ascii="Arial" w:hAnsi="Arial" w:cs="Arial"/>
          <w:sz w:val="20"/>
          <w:szCs w:val="20"/>
        </w:rPr>
        <w:t xml:space="preserve"> wydatków projektu.</w:t>
      </w:r>
    </w:p>
    <w:p w:rsidR="00BE02B7" w:rsidRDefault="00BE02B7" w:rsidP="003E3DA5">
      <w:pPr>
        <w:pStyle w:val="Nagwek1"/>
        <w:rPr>
          <w:lang w:val="pl-PL"/>
        </w:rPr>
      </w:pPr>
      <w:bookmarkStart w:id="122" w:name="_Toc446592313"/>
      <w:bookmarkStart w:id="123" w:name="_Toc484512661"/>
    </w:p>
    <w:p w:rsidR="00666DEB" w:rsidRPr="00666DEB" w:rsidRDefault="00666DEB" w:rsidP="003E3DA5">
      <w:pPr>
        <w:pStyle w:val="Nagwek1"/>
      </w:pPr>
      <w:r w:rsidRPr="00666DEB">
        <w:t>2.5 Pomoc publiczna</w:t>
      </w:r>
      <w:bookmarkEnd w:id="122"/>
      <w:bookmarkEnd w:id="123"/>
    </w:p>
    <w:p w:rsidR="00666DEB" w:rsidRPr="00666DEB" w:rsidRDefault="00666DEB" w:rsidP="003E3DA5">
      <w:pPr>
        <w:numPr>
          <w:ilvl w:val="0"/>
          <w:numId w:val="85"/>
        </w:numPr>
        <w:ind w:left="709"/>
        <w:contextualSpacing/>
        <w:jc w:val="both"/>
        <w:rPr>
          <w:rFonts w:ascii="Arial" w:hAnsi="Arial" w:cs="Arial"/>
          <w:b/>
          <w:color w:val="000000"/>
          <w:sz w:val="20"/>
          <w:szCs w:val="20"/>
          <w:lang w:eastAsia="pl-PL"/>
        </w:rPr>
      </w:pPr>
      <w:r w:rsidRPr="00666DEB">
        <w:rPr>
          <w:rFonts w:ascii="Arial" w:hAnsi="Arial" w:cs="Arial"/>
          <w:color w:val="000000"/>
          <w:sz w:val="20"/>
          <w:szCs w:val="20"/>
          <w:lang w:eastAsia="pl-PL"/>
        </w:rPr>
        <w:t xml:space="preserve">W ramach niniejszego naboru dofinansowaniu podlegają wyłącznie projekty </w:t>
      </w:r>
      <w:r w:rsidRPr="00666DEB">
        <w:rPr>
          <w:rFonts w:ascii="Arial" w:hAnsi="Arial" w:cs="Arial"/>
          <w:b/>
          <w:color w:val="000000"/>
          <w:sz w:val="20"/>
          <w:szCs w:val="20"/>
          <w:lang w:eastAsia="pl-PL"/>
        </w:rPr>
        <w:t xml:space="preserve">nieobjęte pomocą publiczną (dla których wsparcie nie stanowi pomocy publicznej zdefiniowanej na podstawie przesłanek, o których mowa w art. 107 ust. 1 Traktatu </w:t>
      </w:r>
      <w:r w:rsidRPr="00666DEB">
        <w:rPr>
          <w:rFonts w:ascii="Arial" w:hAnsi="Arial" w:cs="Arial"/>
          <w:b/>
          <w:color w:val="000000"/>
          <w:sz w:val="20"/>
          <w:szCs w:val="20"/>
          <w:lang w:eastAsia="pl-PL"/>
        </w:rPr>
        <w:br w:type="textWrapping" w:clear="all"/>
        <w:t>o funkcjonowaniu Unii Europejskiej)</w:t>
      </w:r>
      <w:r w:rsidR="00921696">
        <w:rPr>
          <w:rFonts w:ascii="Arial" w:hAnsi="Arial" w:cs="Arial"/>
          <w:b/>
          <w:color w:val="000000"/>
          <w:sz w:val="20"/>
          <w:szCs w:val="20"/>
          <w:lang w:eastAsia="pl-PL"/>
        </w:rPr>
        <w:t xml:space="preserve"> / także projekty objęte zasadami pomocy publicznej </w:t>
      </w:r>
      <w:r w:rsidR="00921696">
        <w:rPr>
          <w:rFonts w:ascii="Arial" w:hAnsi="Arial" w:cs="Arial"/>
          <w:i/>
          <w:color w:val="000000"/>
          <w:sz w:val="20"/>
          <w:szCs w:val="20"/>
          <w:lang w:eastAsia="pl-PL"/>
        </w:rPr>
        <w:t>(wybrać właściwe).</w:t>
      </w:r>
      <w:r w:rsidRPr="00666DEB">
        <w:rPr>
          <w:rFonts w:ascii="Arial" w:hAnsi="Arial" w:cs="Arial"/>
          <w:color w:val="000000"/>
          <w:sz w:val="20"/>
          <w:szCs w:val="20"/>
          <w:lang w:eastAsia="pl-PL"/>
        </w:rPr>
        <w:t>.</w:t>
      </w:r>
    </w:p>
    <w:p w:rsidR="00666DEB" w:rsidRPr="00666DEB" w:rsidRDefault="00666DEB" w:rsidP="003E3DA5">
      <w:pPr>
        <w:numPr>
          <w:ilvl w:val="0"/>
          <w:numId w:val="85"/>
        </w:numPr>
        <w:ind w:left="709"/>
        <w:contextualSpacing/>
        <w:jc w:val="both"/>
        <w:rPr>
          <w:rFonts w:ascii="Arial" w:hAnsi="Arial" w:cs="Arial"/>
          <w:b/>
          <w:color w:val="000000"/>
          <w:sz w:val="20"/>
          <w:szCs w:val="20"/>
          <w:lang w:eastAsia="pl-PL"/>
        </w:rPr>
      </w:pPr>
      <w:r w:rsidRPr="00666DEB">
        <w:rPr>
          <w:rFonts w:ascii="Arial" w:hAnsi="Arial" w:cs="Arial"/>
          <w:color w:val="000000"/>
          <w:sz w:val="20"/>
          <w:szCs w:val="20"/>
          <w:lang w:eastAsia="pl-PL"/>
        </w:rPr>
        <w:t>Pomocą publiczną jest wszelka pomoc, która łącznie spełnia poniższe przesłanki:</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występuje transfer zasobów publicznych,</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 xml:space="preserve">transfer zasobów publicznych jest selektywny – uprzywilejowuje określony podmiot </w:t>
      </w:r>
      <w:r w:rsidRPr="00666DEB">
        <w:rPr>
          <w:rFonts w:ascii="Arial" w:hAnsi="Arial" w:cs="Arial"/>
          <w:color w:val="000000"/>
          <w:sz w:val="20"/>
          <w:szCs w:val="20"/>
          <w:lang w:eastAsia="pl-PL"/>
        </w:rPr>
        <w:br/>
        <w:t>lub wytwarzanie określonych dóbr,</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 xml:space="preserve">transfer zasobów publicznych skutkuje przysporzeniem (korzyścią ekonomiczną) </w:t>
      </w:r>
      <w:r w:rsidRPr="00666DEB">
        <w:rPr>
          <w:rFonts w:ascii="Arial" w:hAnsi="Arial" w:cs="Arial"/>
          <w:color w:val="000000"/>
          <w:sz w:val="20"/>
          <w:szCs w:val="20"/>
          <w:lang w:eastAsia="pl-PL"/>
        </w:rPr>
        <w:br w:type="textWrapping" w:clear="all"/>
        <w:t>na rzecz określonego podmiotu, na warunkach korzystniejszych niż rynkowe,</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w efekcie transferu zasobów publicznych występuje lub może wystąpić zakłócenie konkurencji,</w:t>
      </w:r>
    </w:p>
    <w:p w:rsidR="00666DEB" w:rsidRPr="001848C1" w:rsidRDefault="00666DEB" w:rsidP="003E3DA5">
      <w:pPr>
        <w:numPr>
          <w:ilvl w:val="1"/>
          <w:numId w:val="86"/>
        </w:numPr>
        <w:ind w:left="1134" w:hanging="425"/>
        <w:contextualSpacing/>
        <w:jc w:val="both"/>
        <w:rPr>
          <w:rFonts w:ascii="Arial" w:hAnsi="Arial" w:cs="Arial"/>
          <w:b/>
          <w:bCs/>
          <w:color w:val="000000"/>
          <w:sz w:val="20"/>
          <w:szCs w:val="20"/>
          <w:lang w:eastAsia="pl-PL"/>
        </w:rPr>
      </w:pPr>
      <w:r w:rsidRPr="00666DEB">
        <w:rPr>
          <w:rFonts w:ascii="Arial" w:hAnsi="Arial" w:cs="Arial"/>
          <w:color w:val="000000"/>
          <w:sz w:val="20"/>
          <w:szCs w:val="20"/>
          <w:lang w:eastAsia="pl-PL"/>
        </w:rPr>
        <w:t>wpływa na wymianę handlową między państwami członkowskimi UE.</w:t>
      </w:r>
    </w:p>
    <w:p w:rsidR="00921696" w:rsidRDefault="00921696" w:rsidP="001848C1">
      <w:pPr>
        <w:contextualSpacing/>
        <w:jc w:val="both"/>
        <w:rPr>
          <w:rFonts w:ascii="Arial" w:hAnsi="Arial" w:cs="Arial"/>
          <w:b/>
          <w:bCs/>
          <w:sz w:val="20"/>
          <w:szCs w:val="20"/>
          <w:lang w:eastAsia="pl-PL"/>
        </w:rPr>
      </w:pPr>
    </w:p>
    <w:p w:rsidR="00921696" w:rsidRPr="00666DEB" w:rsidRDefault="00921696" w:rsidP="001848C1">
      <w:pPr>
        <w:contextualSpacing/>
        <w:jc w:val="both"/>
        <w:rPr>
          <w:rFonts w:ascii="Arial" w:hAnsi="Arial" w:cs="Arial"/>
          <w:b/>
          <w:bCs/>
          <w:color w:val="000000"/>
          <w:sz w:val="20"/>
          <w:szCs w:val="20"/>
          <w:lang w:eastAsia="pl-PL"/>
        </w:rPr>
      </w:pPr>
      <w:r>
        <w:rPr>
          <w:rFonts w:ascii="Arial" w:hAnsi="Arial" w:cs="Arial"/>
          <w:b/>
          <w:bCs/>
          <w:sz w:val="20"/>
          <w:szCs w:val="20"/>
          <w:lang w:eastAsia="pl-PL"/>
        </w:rPr>
        <w:t xml:space="preserve">2.5.1 Zasady udzielania pomocy publicznej </w:t>
      </w:r>
      <w:r>
        <w:rPr>
          <w:rFonts w:ascii="Arial" w:hAnsi="Arial" w:cs="Arial"/>
          <w:bCs/>
          <w:i/>
          <w:sz w:val="20"/>
          <w:szCs w:val="20"/>
          <w:lang w:eastAsia="pl-PL"/>
        </w:rPr>
        <w:t>(jeśli dotyczy)</w:t>
      </w:r>
    </w:p>
    <w:p w:rsidR="00921696" w:rsidRPr="00921696" w:rsidRDefault="00921696" w:rsidP="00921696">
      <w:pPr>
        <w:numPr>
          <w:ilvl w:val="0"/>
          <w:numId w:val="158"/>
        </w:numPr>
        <w:tabs>
          <w:tab w:val="left" w:pos="709"/>
        </w:tabs>
        <w:ind w:left="714" w:hanging="357"/>
        <w:contextualSpacing/>
        <w:jc w:val="both"/>
        <w:rPr>
          <w:rFonts w:ascii="Arial" w:hAnsi="Arial" w:cs="Arial"/>
          <w:b/>
          <w:color w:val="000000"/>
          <w:sz w:val="20"/>
          <w:szCs w:val="20"/>
          <w:lang w:eastAsia="pl-PL"/>
        </w:rPr>
      </w:pPr>
      <w:r w:rsidRPr="00921696">
        <w:rPr>
          <w:rFonts w:ascii="Arial" w:hAnsi="Arial" w:cs="Arial"/>
          <w:sz w:val="20"/>
          <w:szCs w:val="20"/>
        </w:rPr>
        <w:t xml:space="preserve">Pomoc przyznawana na dofinansowanie projektów w niniejszym </w:t>
      </w:r>
      <w:r>
        <w:rPr>
          <w:rFonts w:ascii="Arial" w:hAnsi="Arial" w:cs="Arial"/>
          <w:sz w:val="20"/>
          <w:szCs w:val="20"/>
        </w:rPr>
        <w:t>naborze</w:t>
      </w:r>
      <w:r w:rsidRPr="00921696">
        <w:rPr>
          <w:rFonts w:ascii="Arial" w:hAnsi="Arial" w:cs="Arial"/>
          <w:sz w:val="20"/>
          <w:szCs w:val="20"/>
        </w:rPr>
        <w:t xml:space="preserve"> stanowi pomoc publiczną udzielaną w oparciu o </w:t>
      </w:r>
      <w:r w:rsidRPr="00921696">
        <w:rPr>
          <w:rFonts w:ascii="Arial" w:hAnsi="Arial" w:cs="Arial"/>
          <w:i/>
          <w:color w:val="5B9BD5"/>
          <w:sz w:val="20"/>
          <w:szCs w:val="20"/>
        </w:rPr>
        <w:t>(wpisać właściwe rozporządzenie krajowe</w:t>
      </w:r>
      <w:r w:rsidRPr="00921696">
        <w:rPr>
          <w:rFonts w:ascii="Arial" w:hAnsi="Arial" w:cs="Arial"/>
          <w:i/>
          <w:sz w:val="20"/>
          <w:szCs w:val="20"/>
        </w:rPr>
        <w:t>)</w:t>
      </w:r>
      <w:r w:rsidRPr="00921696">
        <w:rPr>
          <w:rFonts w:ascii="Arial" w:hAnsi="Arial" w:cs="Arial"/>
          <w:sz w:val="20"/>
          <w:szCs w:val="20"/>
        </w:rPr>
        <w:t>.</w:t>
      </w:r>
    </w:p>
    <w:p w:rsidR="00921696" w:rsidRPr="00921696" w:rsidRDefault="00921696" w:rsidP="00921696">
      <w:pPr>
        <w:numPr>
          <w:ilvl w:val="0"/>
          <w:numId w:val="158"/>
        </w:numPr>
        <w:tabs>
          <w:tab w:val="left" w:pos="709"/>
        </w:tabs>
        <w:ind w:left="714" w:hanging="357"/>
        <w:contextualSpacing/>
        <w:jc w:val="both"/>
        <w:rPr>
          <w:rFonts w:ascii="Arial" w:hAnsi="Arial" w:cs="Arial"/>
          <w:b/>
          <w:color w:val="000000"/>
          <w:sz w:val="20"/>
          <w:szCs w:val="20"/>
          <w:lang w:eastAsia="pl-PL"/>
        </w:rPr>
      </w:pPr>
      <w:r w:rsidRPr="00921696">
        <w:rPr>
          <w:rFonts w:ascii="Arial" w:hAnsi="Arial" w:cs="Arial"/>
          <w:sz w:val="20"/>
          <w:szCs w:val="20"/>
        </w:rPr>
        <w:t xml:space="preserve">Pomoc może być udzielna jeżeli wywołuje efekt zachęty zgodnie z art. 6 ust. 2 Rozporządzenia Komisji (UE) nr 651/2014. </w:t>
      </w:r>
    </w:p>
    <w:p w:rsidR="00921696" w:rsidRPr="00921696" w:rsidRDefault="00921696" w:rsidP="00921696">
      <w:pPr>
        <w:numPr>
          <w:ilvl w:val="0"/>
          <w:numId w:val="158"/>
        </w:numPr>
        <w:tabs>
          <w:tab w:val="left" w:pos="709"/>
        </w:tabs>
        <w:ind w:left="714" w:hanging="357"/>
        <w:contextualSpacing/>
        <w:jc w:val="both"/>
        <w:rPr>
          <w:rFonts w:ascii="Arial" w:hAnsi="Arial" w:cs="Arial"/>
          <w:color w:val="000000"/>
          <w:sz w:val="20"/>
          <w:szCs w:val="20"/>
          <w:lang w:eastAsia="pl-PL"/>
        </w:rPr>
      </w:pPr>
      <w:r w:rsidRPr="00921696">
        <w:rPr>
          <w:rFonts w:ascii="Arial" w:hAnsi="Arial" w:cs="Arial"/>
          <w:color w:val="000000"/>
          <w:sz w:val="20"/>
          <w:szCs w:val="20"/>
          <w:lang w:eastAsia="pl-PL"/>
        </w:rPr>
        <w:t>Pomocą publiczną jest wszelka pomoc, która łącznie spełnia poniższe przesłanki:</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a)  </w:t>
      </w:r>
      <w:r w:rsidRPr="00921696">
        <w:rPr>
          <w:rFonts w:ascii="Arial" w:hAnsi="Arial" w:cs="Arial"/>
          <w:sz w:val="20"/>
          <w:szCs w:val="20"/>
        </w:rPr>
        <w:tab/>
        <w:t>występuje transfer zasobów publicznych,</w:t>
      </w:r>
    </w:p>
    <w:p w:rsidR="00921696" w:rsidRPr="00921696" w:rsidRDefault="00921696" w:rsidP="00921696">
      <w:pPr>
        <w:tabs>
          <w:tab w:val="left" w:pos="709"/>
        </w:tabs>
        <w:ind w:left="1338" w:hanging="345"/>
        <w:contextualSpacing/>
        <w:jc w:val="both"/>
        <w:rPr>
          <w:rFonts w:ascii="Arial" w:hAnsi="Arial" w:cs="Arial"/>
          <w:sz w:val="20"/>
          <w:szCs w:val="20"/>
        </w:rPr>
      </w:pPr>
      <w:r w:rsidRPr="00921696">
        <w:rPr>
          <w:rFonts w:ascii="Arial" w:hAnsi="Arial" w:cs="Arial"/>
          <w:sz w:val="20"/>
          <w:szCs w:val="20"/>
        </w:rPr>
        <w:t>b)</w:t>
      </w:r>
      <w:r w:rsidRPr="00921696">
        <w:rPr>
          <w:rFonts w:ascii="Arial" w:hAnsi="Arial" w:cs="Arial"/>
          <w:sz w:val="20"/>
          <w:szCs w:val="20"/>
        </w:rPr>
        <w:tab/>
        <w:t xml:space="preserve"> transfer zasobów publicznych jest selektywny – uprzywilejowuje określony podmiot </w:t>
      </w:r>
      <w:r w:rsidRPr="00921696">
        <w:rPr>
          <w:rFonts w:ascii="Arial" w:hAnsi="Arial" w:cs="Arial"/>
          <w:sz w:val="20"/>
          <w:szCs w:val="20"/>
        </w:rPr>
        <w:br/>
        <w:t>lub wytwarzanie określonych dóbr,</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c) </w:t>
      </w:r>
      <w:r w:rsidRPr="00921696">
        <w:rPr>
          <w:rFonts w:ascii="Arial" w:hAnsi="Arial" w:cs="Arial"/>
          <w:sz w:val="20"/>
          <w:szCs w:val="20"/>
        </w:rPr>
        <w:tab/>
        <w:t xml:space="preserve">transfer zasobów publicznych skutkuje przysporzeniem (korzyścią ekonomiczną) </w:t>
      </w:r>
      <w:r w:rsidRPr="00921696">
        <w:rPr>
          <w:rFonts w:ascii="Arial" w:hAnsi="Arial" w:cs="Arial"/>
          <w:sz w:val="20"/>
          <w:szCs w:val="20"/>
        </w:rPr>
        <w:br/>
        <w:t>na rzecz określonego podmiotu, na warunkach korzystniejszych niż rynkowe,</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lastRenderedPageBreak/>
        <w:t xml:space="preserve">d) </w:t>
      </w:r>
      <w:r w:rsidRPr="00921696">
        <w:rPr>
          <w:rFonts w:ascii="Arial" w:hAnsi="Arial" w:cs="Arial"/>
          <w:sz w:val="20"/>
          <w:szCs w:val="20"/>
        </w:rPr>
        <w:tab/>
        <w:t>w efekcie transferu zasobów publicznych występuje lub może wystąpić zakłócenie konkurencji,</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e)  </w:t>
      </w:r>
      <w:r w:rsidRPr="00921696">
        <w:rPr>
          <w:rFonts w:ascii="Arial" w:hAnsi="Arial" w:cs="Arial"/>
          <w:sz w:val="20"/>
          <w:szCs w:val="20"/>
        </w:rPr>
        <w:tab/>
        <w:t>wpływa na wymianę handlową między państwami członkowskimi UE.</w:t>
      </w:r>
    </w:p>
    <w:p w:rsidR="00921696" w:rsidRPr="00921696" w:rsidRDefault="00921696" w:rsidP="00921696">
      <w:pPr>
        <w:tabs>
          <w:tab w:val="left" w:pos="709"/>
        </w:tabs>
        <w:jc w:val="both"/>
        <w:rPr>
          <w:rFonts w:ascii="Arial" w:hAnsi="Arial" w:cs="Arial"/>
          <w:sz w:val="20"/>
          <w:szCs w:val="20"/>
        </w:rPr>
      </w:pPr>
    </w:p>
    <w:p w:rsidR="00921696" w:rsidRPr="00921696" w:rsidRDefault="00921696" w:rsidP="00921696">
      <w:pPr>
        <w:tabs>
          <w:tab w:val="left" w:pos="709"/>
        </w:tabs>
        <w:jc w:val="both"/>
        <w:rPr>
          <w:rFonts w:ascii="Arial" w:hAnsi="Arial" w:cs="Arial"/>
          <w:sz w:val="20"/>
          <w:szCs w:val="20"/>
        </w:rPr>
      </w:pPr>
      <w:r w:rsidRPr="00921696">
        <w:rPr>
          <w:rFonts w:ascii="Arial" w:hAnsi="Arial" w:cs="Arial"/>
          <w:b/>
          <w:sz w:val="20"/>
          <w:szCs w:val="20"/>
        </w:rPr>
        <w:t xml:space="preserve">UWAGA! </w:t>
      </w:r>
      <w:r w:rsidRPr="00921696">
        <w:rPr>
          <w:rFonts w:ascii="Arial" w:hAnsi="Arial" w:cs="Arial"/>
          <w:sz w:val="20"/>
          <w:szCs w:val="20"/>
        </w:rPr>
        <w:t>Realizacja projektów w oparciu o schemat pomocy publicznej, nie zwalnia beneficjenta</w:t>
      </w:r>
      <w:r w:rsidRPr="00921696">
        <w:rPr>
          <w:rFonts w:ascii="Arial" w:hAnsi="Arial" w:cs="Arial"/>
          <w:sz w:val="20"/>
          <w:szCs w:val="20"/>
        </w:rPr>
        <w:br/>
        <w:t>z konieczności rozpatrzenia kwestii generowania dochodu w projekcie po jego ukończeniu</w:t>
      </w:r>
      <w:r w:rsidRPr="00921696">
        <w:rPr>
          <w:rFonts w:ascii="Arial" w:hAnsi="Arial" w:cs="Arial"/>
          <w:sz w:val="20"/>
          <w:szCs w:val="20"/>
        </w:rPr>
        <w:br/>
        <w:t xml:space="preserve">(z zastrzeżeniem art. 61 ust. 7 i 8 rozporządzenia ogólnego).  </w:t>
      </w:r>
    </w:p>
    <w:p w:rsidR="00921696" w:rsidRPr="00921696" w:rsidRDefault="00921696" w:rsidP="00921696">
      <w:pPr>
        <w:tabs>
          <w:tab w:val="left" w:pos="709"/>
        </w:tabs>
        <w:jc w:val="both"/>
        <w:rPr>
          <w:rFonts w:ascii="Arial" w:hAnsi="Arial" w:cs="Arial"/>
          <w:b/>
          <w:sz w:val="20"/>
          <w:szCs w:val="20"/>
        </w:rPr>
      </w:pPr>
    </w:p>
    <w:p w:rsidR="00921696" w:rsidRPr="00921696" w:rsidRDefault="00921696" w:rsidP="00921696">
      <w:pPr>
        <w:numPr>
          <w:ilvl w:val="0"/>
          <w:numId w:val="159"/>
        </w:numPr>
        <w:tabs>
          <w:tab w:val="left" w:pos="709"/>
        </w:tabs>
        <w:ind w:left="714" w:hanging="357"/>
        <w:contextualSpacing/>
        <w:jc w:val="both"/>
        <w:rPr>
          <w:rFonts w:ascii="Arial" w:hAnsi="Arial" w:cs="Arial"/>
          <w:i/>
          <w:sz w:val="20"/>
          <w:szCs w:val="20"/>
          <w:u w:val="single"/>
        </w:rPr>
      </w:pPr>
      <w:r w:rsidRPr="00921696">
        <w:rPr>
          <w:rFonts w:ascii="Arial" w:hAnsi="Arial" w:cs="Arial"/>
          <w:i/>
          <w:sz w:val="20"/>
          <w:szCs w:val="20"/>
          <w:u w:val="single"/>
        </w:rPr>
        <w:t xml:space="preserve">Ustalanie wysokości dofinansowania dla projektów objętych pomocą publiczną </w:t>
      </w:r>
    </w:p>
    <w:p w:rsidR="00921696" w:rsidRPr="00921696" w:rsidRDefault="00921696" w:rsidP="00921696">
      <w:pPr>
        <w:tabs>
          <w:tab w:val="left" w:pos="709"/>
        </w:tabs>
        <w:jc w:val="both"/>
        <w:rPr>
          <w:rFonts w:ascii="Arial" w:hAnsi="Arial" w:cs="Arial"/>
          <w:i/>
          <w:color w:val="5B9BD5"/>
          <w:sz w:val="20"/>
          <w:szCs w:val="20"/>
          <w:u w:val="single"/>
        </w:rPr>
      </w:pPr>
      <w:r w:rsidRPr="00921696">
        <w:rPr>
          <w:rFonts w:ascii="Arial" w:hAnsi="Arial" w:cs="Arial"/>
          <w:i/>
          <w:color w:val="5B9BD5"/>
          <w:sz w:val="20"/>
          <w:szCs w:val="20"/>
          <w:u w:val="single"/>
        </w:rPr>
        <w:t>(Opisać dokładne warunki udzielenia pomocy publicznej, w tym zasady obliczania wysokości dofinansowania zgodne z właściwymi przepisami prawa krajowego i unijnego)</w:t>
      </w:r>
    </w:p>
    <w:p w:rsidR="00921696" w:rsidRPr="00921696" w:rsidRDefault="00921696" w:rsidP="00921696">
      <w:pPr>
        <w:tabs>
          <w:tab w:val="left" w:pos="709"/>
        </w:tabs>
        <w:jc w:val="both"/>
        <w:rPr>
          <w:rFonts w:ascii="Arial" w:hAnsi="Arial" w:cs="Arial"/>
          <w:color w:val="5B9BD5"/>
          <w:sz w:val="20"/>
          <w:szCs w:val="20"/>
          <w:u w:val="single"/>
        </w:rPr>
      </w:pPr>
    </w:p>
    <w:p w:rsidR="00921696" w:rsidRPr="00921696" w:rsidRDefault="00921696" w:rsidP="00921696">
      <w:pPr>
        <w:numPr>
          <w:ilvl w:val="0"/>
          <w:numId w:val="159"/>
        </w:numPr>
        <w:tabs>
          <w:tab w:val="left" w:pos="709"/>
        </w:tabs>
        <w:jc w:val="both"/>
        <w:rPr>
          <w:rFonts w:ascii="Arial" w:hAnsi="Arial" w:cs="Arial"/>
          <w:i/>
          <w:sz w:val="20"/>
          <w:szCs w:val="20"/>
          <w:u w:val="single"/>
        </w:rPr>
      </w:pPr>
      <w:r w:rsidRPr="00921696">
        <w:rPr>
          <w:rFonts w:ascii="Arial" w:hAnsi="Arial" w:cs="Arial"/>
          <w:i/>
          <w:sz w:val="20"/>
          <w:szCs w:val="20"/>
          <w:u w:val="single"/>
        </w:rPr>
        <w:t xml:space="preserve">Zasady udzielania pomocy de </w:t>
      </w:r>
      <w:proofErr w:type="spellStart"/>
      <w:r w:rsidRPr="00921696">
        <w:rPr>
          <w:rFonts w:ascii="Arial" w:hAnsi="Arial" w:cs="Arial"/>
          <w:i/>
          <w:sz w:val="20"/>
          <w:szCs w:val="20"/>
          <w:u w:val="single"/>
        </w:rPr>
        <w:t>minimis</w:t>
      </w:r>
      <w:proofErr w:type="spellEnd"/>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W celu uzyskania przez Beneficjenta dofinansowania stanowiącego pomoc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wymagane i  weryfikowane w trakcie oceny projektu, będzie spełnienie przez wnioskodawcę warunków uzyskania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o których mowa w rozporządzeniu Komisji (UE) nr 1407/2013 oraz rozporządzeniu Ministra Infrastruktury i Rozwoju z dnia 19 marca 2015 r. w sprawie udzielania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w ramach regionalnych programów operacyjnych na lata 2014– 2020. </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Do najważniejszych warunków otrzymania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należą:</w:t>
      </w:r>
    </w:p>
    <w:p w:rsidR="00921696" w:rsidRPr="00921696" w:rsidRDefault="00921696" w:rsidP="00921696">
      <w:pPr>
        <w:numPr>
          <w:ilvl w:val="0"/>
          <w:numId w:val="161"/>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Całkowita kwota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przyznanej przez państwo członkowskie jednemu przedsiębiorstwu nie może przekroczyć 200 000 EUR w okresie trzech lat podatkowych (w  przypadku działalności w zakresie drogowego transportu towarów limit wynosi 100 000 EUR);</w:t>
      </w:r>
    </w:p>
    <w:p w:rsidR="00921696" w:rsidRPr="00921696" w:rsidRDefault="00921696" w:rsidP="00921696">
      <w:pPr>
        <w:numPr>
          <w:ilvl w:val="0"/>
          <w:numId w:val="161"/>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Podmiot ubiegający się o pomoc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jest zobowiązany do przedstawienia IZ RPO WZ, wraz z wnioskiem o dofinansowanie:</w:t>
      </w:r>
    </w:p>
    <w:p w:rsidR="00921696" w:rsidRPr="00921696" w:rsidRDefault="00921696" w:rsidP="00921696">
      <w:pPr>
        <w:numPr>
          <w:ilvl w:val="0"/>
          <w:numId w:val="162"/>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wszystkich zaświadczeń o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jakie otrzymał w roku, w którym ubiega się o pomoc, oraz w ciągu 2 poprzedzających go lat, albo oświadczenia o wielkości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otrzymanej w tym okresie, albo oświadczenia o nieotrzymaniu takiej pomocy w  tym okresie;</w:t>
      </w:r>
    </w:p>
    <w:p w:rsidR="00921696" w:rsidRPr="00921696" w:rsidRDefault="00921696" w:rsidP="00921696">
      <w:pPr>
        <w:numPr>
          <w:ilvl w:val="0"/>
          <w:numId w:val="162"/>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informacji niezbędnych do udzielenia pomocy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 xml:space="preserve">,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w:t>
      </w:r>
      <w:proofErr w:type="spellStart"/>
      <w:r w:rsidRPr="00921696">
        <w:rPr>
          <w:rFonts w:ascii="Arial" w:hAnsi="Arial" w:cs="Arial"/>
          <w:color w:val="5B9BD5"/>
          <w:sz w:val="20"/>
          <w:szCs w:val="20"/>
          <w:u w:val="single"/>
        </w:rPr>
        <w:t>minimis</w:t>
      </w:r>
      <w:proofErr w:type="spellEnd"/>
      <w:r w:rsidRPr="00921696">
        <w:rPr>
          <w:rFonts w:ascii="Arial" w:hAnsi="Arial" w:cs="Arial"/>
          <w:color w:val="5B9BD5"/>
          <w:sz w:val="20"/>
          <w:szCs w:val="20"/>
          <w:u w:val="single"/>
        </w:rPr>
        <w:t>.</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Powyższe informacje wnioskodawca przedstawia IZ RPO WZ na formularzach stanowiących załącznik nr (</w:t>
      </w:r>
      <w:r w:rsidRPr="00921696">
        <w:rPr>
          <w:rFonts w:ascii="Arial" w:hAnsi="Arial" w:cs="Arial"/>
          <w:i/>
          <w:color w:val="5B9BD5"/>
          <w:sz w:val="20"/>
          <w:szCs w:val="20"/>
          <w:u w:val="single"/>
        </w:rPr>
        <w:t>wpisać właściwy numer załącznika</w:t>
      </w:r>
      <w:r w:rsidRPr="00921696">
        <w:rPr>
          <w:rFonts w:ascii="Arial" w:hAnsi="Arial" w:cs="Arial"/>
          <w:color w:val="5B9BD5"/>
          <w:sz w:val="20"/>
          <w:szCs w:val="20"/>
          <w:u w:val="single"/>
        </w:rPr>
        <w:t>) do wniosku o dofinansowanie.</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w:t>
      </w:r>
      <w:r w:rsidRPr="00921696">
        <w:rPr>
          <w:rFonts w:ascii="Arial" w:hAnsi="Arial" w:cs="Arial"/>
          <w:i/>
          <w:color w:val="5B9BD5"/>
          <w:sz w:val="20"/>
          <w:szCs w:val="20"/>
          <w:u w:val="single"/>
        </w:rPr>
        <w:t xml:space="preserve">wpisać warunki dodatkowe udzielenia pomocy de </w:t>
      </w:r>
      <w:proofErr w:type="spellStart"/>
      <w:r w:rsidRPr="00921696">
        <w:rPr>
          <w:rFonts w:ascii="Arial" w:hAnsi="Arial" w:cs="Arial"/>
          <w:i/>
          <w:color w:val="5B9BD5"/>
          <w:sz w:val="20"/>
          <w:szCs w:val="20"/>
          <w:u w:val="single"/>
        </w:rPr>
        <w:t>minimis</w:t>
      </w:r>
      <w:proofErr w:type="spellEnd"/>
      <w:r w:rsidRPr="00921696">
        <w:rPr>
          <w:rFonts w:ascii="Arial" w:hAnsi="Arial" w:cs="Arial"/>
          <w:i/>
          <w:color w:val="5B9BD5"/>
          <w:sz w:val="20"/>
          <w:szCs w:val="20"/>
          <w:u w:val="single"/>
        </w:rPr>
        <w:t xml:space="preserve"> – jeśli dotyczy)</w:t>
      </w:r>
    </w:p>
    <w:p w:rsidR="003C2A18" w:rsidRDefault="003C2A18" w:rsidP="003E3DA5">
      <w:pPr>
        <w:pStyle w:val="Nagwek2"/>
      </w:pPr>
      <w:bookmarkStart w:id="124" w:name="_Toc484512662"/>
      <w:r w:rsidRPr="007238A9">
        <w:lastRenderedPageBreak/>
        <w:t xml:space="preserve">Rozdział 3 </w:t>
      </w:r>
      <w:proofErr w:type="spellStart"/>
      <w:r w:rsidRPr="007238A9">
        <w:t>Kwalifikowalność</w:t>
      </w:r>
      <w:proofErr w:type="spellEnd"/>
      <w:r w:rsidR="002529B9" w:rsidRPr="007238A9">
        <w:t xml:space="preserve"> wydatków</w:t>
      </w:r>
      <w:bookmarkEnd w:id="124"/>
    </w:p>
    <w:p w:rsidR="00D447F7" w:rsidRPr="00CA4DE4" w:rsidRDefault="00D447F7" w:rsidP="003E3DA5">
      <w:pPr>
        <w:pStyle w:val="Nagwek2"/>
      </w:pPr>
      <w:bookmarkStart w:id="125" w:name="_Toc447095908"/>
      <w:bookmarkStart w:id="126" w:name="_Toc484512663"/>
      <w:r w:rsidRPr="00CA4DE4">
        <w:t xml:space="preserve">3.1 Ramy czasowe </w:t>
      </w:r>
      <w:proofErr w:type="spellStart"/>
      <w:r w:rsidRPr="00CA4DE4">
        <w:t>kwalifikowalności</w:t>
      </w:r>
      <w:bookmarkEnd w:id="125"/>
      <w:bookmarkEnd w:id="126"/>
      <w:proofErr w:type="spellEnd"/>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Początkiem okresu </w:t>
      </w:r>
      <w:proofErr w:type="spellStart"/>
      <w:r w:rsidRPr="00D447F7">
        <w:rPr>
          <w:rFonts w:ascii="Arial" w:hAnsi="Arial" w:cs="Arial"/>
          <w:sz w:val="20"/>
          <w:szCs w:val="20"/>
        </w:rPr>
        <w:t>kwalifikowalności</w:t>
      </w:r>
      <w:proofErr w:type="spellEnd"/>
      <w:r w:rsidRPr="00D447F7">
        <w:rPr>
          <w:rFonts w:ascii="Arial" w:hAnsi="Arial" w:cs="Arial"/>
          <w:sz w:val="20"/>
          <w:szCs w:val="20"/>
        </w:rPr>
        <w:t xml:space="preserve"> wydatków jest </w:t>
      </w:r>
      <w:r w:rsidRPr="00D447F7">
        <w:rPr>
          <w:rFonts w:ascii="Arial" w:hAnsi="Arial" w:cs="Arial"/>
          <w:b/>
          <w:sz w:val="20"/>
          <w:szCs w:val="20"/>
        </w:rPr>
        <w:t>1 stycznia 2014 r</w:t>
      </w:r>
      <w:r w:rsidRPr="00D447F7">
        <w:rPr>
          <w:rFonts w:ascii="Arial" w:hAnsi="Arial" w:cs="Arial"/>
          <w:sz w:val="20"/>
          <w:szCs w:val="20"/>
        </w:rPr>
        <w:t xml:space="preserve">. </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W przypadku projektów rozpoczętych przed ww. początkową datą </w:t>
      </w:r>
      <w:proofErr w:type="spellStart"/>
      <w:r w:rsidRPr="00D447F7">
        <w:rPr>
          <w:rFonts w:ascii="Arial" w:hAnsi="Arial" w:cs="Arial"/>
          <w:sz w:val="20"/>
          <w:szCs w:val="20"/>
        </w:rPr>
        <w:t>kwalifikowalności</w:t>
      </w:r>
      <w:proofErr w:type="spellEnd"/>
      <w:r w:rsidRPr="00D447F7">
        <w:rPr>
          <w:rFonts w:ascii="Arial" w:hAnsi="Arial" w:cs="Arial"/>
          <w:sz w:val="20"/>
          <w:szCs w:val="20"/>
        </w:rPr>
        <w:t xml:space="preserve"> wydatków, do współfinansowania kwalifikują się jedynie wydatki faktycznie poniesione </w:t>
      </w:r>
      <w:r w:rsidRPr="00D447F7">
        <w:rPr>
          <w:rFonts w:ascii="Arial" w:hAnsi="Arial" w:cs="Arial"/>
          <w:sz w:val="20"/>
          <w:szCs w:val="20"/>
        </w:rPr>
        <w:br w:type="textWrapping" w:clear="all"/>
        <w:t xml:space="preserve">od tej daty. Wydatki w ramach projektu są </w:t>
      </w:r>
      <w:proofErr w:type="spellStart"/>
      <w:r w:rsidRPr="00D447F7">
        <w:rPr>
          <w:rFonts w:ascii="Arial" w:hAnsi="Arial" w:cs="Arial"/>
          <w:sz w:val="20"/>
          <w:szCs w:val="20"/>
        </w:rPr>
        <w:t>kwalifikowalne</w:t>
      </w:r>
      <w:proofErr w:type="spellEnd"/>
      <w:r w:rsidRPr="00D447F7">
        <w:rPr>
          <w:rFonts w:ascii="Arial" w:hAnsi="Arial" w:cs="Arial"/>
          <w:sz w:val="20"/>
          <w:szCs w:val="20"/>
        </w:rPr>
        <w:t xml:space="preserve"> w okresie </w:t>
      </w:r>
      <w:proofErr w:type="spellStart"/>
      <w:r w:rsidRPr="00D447F7">
        <w:rPr>
          <w:rFonts w:ascii="Arial" w:hAnsi="Arial" w:cs="Arial"/>
          <w:sz w:val="20"/>
          <w:szCs w:val="20"/>
        </w:rPr>
        <w:t>kwalifikowalności</w:t>
      </w:r>
      <w:proofErr w:type="spellEnd"/>
      <w:r w:rsidRPr="00D447F7">
        <w:rPr>
          <w:rFonts w:ascii="Arial" w:hAnsi="Arial" w:cs="Arial"/>
          <w:sz w:val="20"/>
          <w:szCs w:val="20"/>
        </w:rPr>
        <w:t xml:space="preserve"> wydatków wskazanym we wniosku o dofinansowanie.</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rozpoczęcie realizacji projektu</w:t>
      </w:r>
      <w:r w:rsidRPr="00D447F7">
        <w:rPr>
          <w:rFonts w:ascii="Arial" w:hAnsi="Arial" w:cs="Arial"/>
          <w:sz w:val="20"/>
          <w:szCs w:val="20"/>
        </w:rPr>
        <w:t xml:space="preserve"> należy rozumieć podjęcie jakichkolwiek działań </w:t>
      </w:r>
      <w:r w:rsidRPr="00D447F7">
        <w:rPr>
          <w:rFonts w:ascii="Arial" w:hAnsi="Arial" w:cs="Arial"/>
          <w:sz w:val="20"/>
          <w:szCs w:val="20"/>
        </w:rPr>
        <w:br/>
        <w:t>w ramach projektu, niebędących rozpoczęciem prac, w tym zakup gruntu, lub rozpoczęcie prac w ramach projektu, w zależności od tego co nastąpi najpierw. Podjęcie prac przygotowawczych nie stanowi rozpoczęcia realizacji projektu.</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rozpoczęcie prac</w:t>
      </w:r>
      <w:r w:rsidRPr="00D447F7">
        <w:rPr>
          <w:rFonts w:ascii="Arial" w:hAnsi="Arial" w:cs="Arial"/>
          <w:sz w:val="20"/>
          <w:szCs w:val="20"/>
        </w:rPr>
        <w:t xml:space="preserve"> należy rozumieć rozpoczęcie robót budowlanych związanych </w:t>
      </w:r>
      <w:r w:rsidRPr="00D447F7">
        <w:rPr>
          <w:rFonts w:ascii="Arial" w:hAnsi="Arial" w:cs="Arial"/>
          <w:sz w:val="20"/>
          <w:szCs w:val="20"/>
        </w:rPr>
        <w:br/>
        <w:t xml:space="preserve">z inwestycją objętą projektem lub pierwsze prawnie wiążące zobowiązanie do zamówienia urządzeń lub inne zobowiązanie, które powoduje, że inwestycja staje się nieodwracalna, </w:t>
      </w:r>
      <w:r w:rsidRPr="00D447F7">
        <w:rPr>
          <w:rFonts w:ascii="Arial" w:hAnsi="Arial" w:cs="Arial"/>
          <w:sz w:val="20"/>
          <w:szCs w:val="20"/>
        </w:rPr>
        <w:br/>
        <w:t>w zależności od tego co nastąpi najpierw. Zakupu gruntów ani prac przygotowawczych nie uznaje się za rozpoczęcie prac.</w:t>
      </w:r>
    </w:p>
    <w:p w:rsidR="00D447F7" w:rsidRPr="00D447F7" w:rsidRDefault="00D447F7" w:rsidP="00D447F7">
      <w:pPr>
        <w:numPr>
          <w:ilvl w:val="6"/>
          <w:numId w:val="25"/>
        </w:numPr>
        <w:ind w:left="712" w:hanging="355"/>
        <w:jc w:val="both"/>
        <w:outlineLvl w:val="2"/>
        <w:rPr>
          <w:rFonts w:ascii="Arial" w:hAnsi="Arial" w:cs="Arial"/>
          <w:sz w:val="20"/>
          <w:szCs w:val="20"/>
          <w:lang/>
        </w:rPr>
      </w:pPr>
      <w:r w:rsidRPr="00D447F7">
        <w:rPr>
          <w:rFonts w:ascii="Arial" w:hAnsi="Arial" w:cs="Arial"/>
          <w:sz w:val="20"/>
          <w:szCs w:val="20"/>
          <w:lang/>
        </w:rPr>
        <w:t xml:space="preserve">Przez </w:t>
      </w:r>
      <w:r w:rsidRPr="00D447F7">
        <w:rPr>
          <w:rFonts w:ascii="Arial" w:hAnsi="Arial" w:cs="Arial"/>
          <w:b/>
          <w:sz w:val="20"/>
          <w:szCs w:val="20"/>
          <w:lang/>
        </w:rPr>
        <w:t>prace przygotowawcze</w:t>
      </w:r>
      <w:r w:rsidRPr="00D447F7">
        <w:rPr>
          <w:rFonts w:ascii="Arial" w:hAnsi="Arial" w:cs="Arial"/>
          <w:sz w:val="20"/>
          <w:szCs w:val="20"/>
          <w:lang/>
        </w:rPr>
        <w:t xml:space="preserve"> należy rozumieć m.in. uzyskanie zezwoleń </w:t>
      </w:r>
      <w:r w:rsidRPr="00D447F7">
        <w:rPr>
          <w:rFonts w:ascii="Arial" w:hAnsi="Arial" w:cs="Arial"/>
          <w:sz w:val="20"/>
          <w:szCs w:val="20"/>
          <w:lang/>
        </w:rPr>
        <w:br w:type="textWrapping" w:clear="all"/>
        <w:t xml:space="preserve">i przeprowadzenie studiów wykonalności. </w:t>
      </w:r>
    </w:p>
    <w:p w:rsidR="00D447F7" w:rsidRPr="00D447F7" w:rsidRDefault="00D447F7" w:rsidP="00D447F7">
      <w:pPr>
        <w:numPr>
          <w:ilvl w:val="6"/>
          <w:numId w:val="25"/>
        </w:numPr>
        <w:ind w:left="712" w:hanging="355"/>
        <w:jc w:val="both"/>
        <w:outlineLvl w:val="2"/>
        <w:rPr>
          <w:rFonts w:ascii="Arial" w:hAnsi="Arial" w:cs="Arial"/>
          <w:sz w:val="20"/>
          <w:szCs w:val="20"/>
          <w:lang/>
        </w:rPr>
      </w:pPr>
      <w:r w:rsidRPr="00D447F7">
        <w:rPr>
          <w:rFonts w:ascii="Arial" w:hAnsi="Arial" w:cs="Arial"/>
          <w:sz w:val="20"/>
          <w:szCs w:val="20"/>
          <w:lang/>
        </w:rPr>
        <w:t xml:space="preserve">Przez </w:t>
      </w:r>
      <w:r w:rsidRPr="00D447F7">
        <w:rPr>
          <w:rFonts w:ascii="Arial" w:hAnsi="Arial" w:cs="Arial"/>
          <w:b/>
          <w:sz w:val="20"/>
          <w:szCs w:val="20"/>
          <w:lang/>
        </w:rPr>
        <w:t>zakończenie realizacji projektu</w:t>
      </w:r>
      <w:r w:rsidRPr="00D447F7">
        <w:rPr>
          <w:rFonts w:ascii="Arial" w:hAnsi="Arial" w:cs="Arial"/>
          <w:sz w:val="20"/>
          <w:szCs w:val="20"/>
          <w:lang/>
        </w:rPr>
        <w:t xml:space="preserve"> należy rozumieć datę podpisania ostatniego protokołu potwierdzającego bezusterkowy odbiór lub datę później uzyskanego/wystawionego dokumentu (w szczególności ostatecznego pozwolenia na użytkowanie/dokumentu stwierdzającego brak sprzeciwu wobec przystąpienia do użytkowania, dokumentu OT i innych równoważnych dokumentów) w ramach realizowanego projektu lub datę poniesienia ostatniego wydatku w ramach projektu, w zależności od tego co nastąpiło później. </w:t>
      </w:r>
    </w:p>
    <w:p w:rsidR="00D447F7" w:rsidRPr="00D447F7" w:rsidRDefault="00D447F7" w:rsidP="00D447F7">
      <w:pPr>
        <w:numPr>
          <w:ilvl w:val="6"/>
          <w:numId w:val="25"/>
        </w:numPr>
        <w:ind w:left="709"/>
        <w:jc w:val="both"/>
        <w:outlineLvl w:val="2"/>
        <w:rPr>
          <w:rFonts w:ascii="Arial" w:hAnsi="Arial" w:cs="Arial"/>
          <w:sz w:val="20"/>
          <w:szCs w:val="20"/>
          <w:lang/>
        </w:rPr>
      </w:pPr>
      <w:r w:rsidRPr="00D447F7">
        <w:rPr>
          <w:rFonts w:ascii="Arial" w:hAnsi="Arial" w:cs="Arial"/>
          <w:sz w:val="20"/>
          <w:szCs w:val="20"/>
          <w:lang/>
        </w:rPr>
        <w:t xml:space="preserve">Projekt powinien zakończyć się w terminie do </w:t>
      </w:r>
      <w:r w:rsidRPr="00D447F7">
        <w:rPr>
          <w:rFonts w:ascii="Arial" w:hAnsi="Arial" w:cs="Arial"/>
          <w:sz w:val="20"/>
          <w:szCs w:val="20"/>
          <w:lang/>
        </w:rPr>
        <w:t>…</w:t>
      </w:r>
      <w:r w:rsidRPr="00D447F7">
        <w:rPr>
          <w:rFonts w:ascii="Arial" w:hAnsi="Arial" w:cs="Arial"/>
          <w:sz w:val="20"/>
          <w:szCs w:val="20"/>
          <w:lang/>
        </w:rPr>
        <w:t xml:space="preserve"> </w:t>
      </w:r>
      <w:r w:rsidRPr="00D447F7">
        <w:rPr>
          <w:rFonts w:ascii="Arial" w:hAnsi="Arial" w:cs="Arial"/>
          <w:i/>
          <w:color w:val="0070C0"/>
          <w:sz w:val="20"/>
          <w:szCs w:val="20"/>
          <w:lang/>
        </w:rPr>
        <w:t>(należy wskazać datę, jeśli dotyczy).</w:t>
      </w:r>
    </w:p>
    <w:p w:rsidR="001141C7" w:rsidRPr="001141C7" w:rsidRDefault="00D447F7" w:rsidP="003B2CC1">
      <w:pPr>
        <w:pStyle w:val="Nagwek2"/>
      </w:pPr>
      <w:bookmarkStart w:id="127" w:name="_Toc446592316"/>
      <w:bookmarkStart w:id="128" w:name="_Toc447095909"/>
      <w:r>
        <w:br/>
      </w:r>
      <w:bookmarkStart w:id="129" w:name="_Toc445367979"/>
      <w:bookmarkStart w:id="130" w:name="_Toc484512664"/>
      <w:bookmarkEnd w:id="127"/>
      <w:bookmarkEnd w:id="128"/>
      <w:r w:rsidR="001141C7" w:rsidRPr="001141C7">
        <w:t xml:space="preserve">3.2 Warunki i ocena </w:t>
      </w:r>
      <w:proofErr w:type="spellStart"/>
      <w:r w:rsidR="001141C7" w:rsidRPr="001141C7">
        <w:t>kwalifikowalności</w:t>
      </w:r>
      <w:proofErr w:type="spellEnd"/>
      <w:r w:rsidR="001141C7" w:rsidRPr="001141C7">
        <w:t xml:space="preserve"> wydatku</w:t>
      </w:r>
      <w:bookmarkEnd w:id="129"/>
      <w:bookmarkEnd w:id="130"/>
    </w:p>
    <w:p w:rsidR="001141C7" w:rsidRPr="001141C7" w:rsidRDefault="001141C7" w:rsidP="003E3DA5">
      <w:pPr>
        <w:numPr>
          <w:ilvl w:val="0"/>
          <w:numId w:val="87"/>
        </w:numPr>
        <w:ind w:left="720" w:hanging="436"/>
        <w:jc w:val="both"/>
        <w:rPr>
          <w:rFonts w:ascii="Arial" w:eastAsia="Times New Roman" w:hAnsi="Arial" w:cs="Arial"/>
          <w:sz w:val="20"/>
          <w:szCs w:val="20"/>
        </w:rPr>
      </w:pPr>
      <w:r w:rsidRPr="001141C7">
        <w:rPr>
          <w:rFonts w:ascii="Arial" w:eastAsia="Times New Roman" w:hAnsi="Arial" w:cs="Arial"/>
          <w:sz w:val="20"/>
          <w:szCs w:val="20"/>
        </w:rPr>
        <w:t xml:space="preserve">Wydatkiem </w:t>
      </w:r>
      <w:proofErr w:type="spellStart"/>
      <w:r w:rsidRPr="001141C7">
        <w:rPr>
          <w:rFonts w:ascii="Arial" w:eastAsia="Times New Roman" w:hAnsi="Arial" w:cs="Arial"/>
          <w:sz w:val="20"/>
          <w:szCs w:val="20"/>
        </w:rPr>
        <w:t>kwalifikowalnym</w:t>
      </w:r>
      <w:proofErr w:type="spellEnd"/>
      <w:r w:rsidRPr="001141C7">
        <w:rPr>
          <w:rFonts w:ascii="Arial" w:eastAsia="Times New Roman" w:hAnsi="Arial" w:cs="Arial"/>
          <w:sz w:val="20"/>
          <w:szCs w:val="20"/>
        </w:rPr>
        <w:t xml:space="preserve"> jest wydatek spełniający łącznie następujące warunki:</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faktycznie poniesiony w okresie </w:t>
      </w:r>
      <w:proofErr w:type="spellStart"/>
      <w:r w:rsidRPr="001141C7">
        <w:rPr>
          <w:rFonts w:ascii="Arial" w:hAnsi="Arial" w:cs="Arial"/>
          <w:sz w:val="20"/>
          <w:szCs w:val="20"/>
        </w:rPr>
        <w:t>kwalifikowalności</w:t>
      </w:r>
      <w:proofErr w:type="spellEnd"/>
      <w:r w:rsidRPr="001141C7">
        <w:rPr>
          <w:rFonts w:ascii="Arial" w:hAnsi="Arial" w:cs="Arial"/>
          <w:sz w:val="20"/>
          <w:szCs w:val="20"/>
        </w:rPr>
        <w:t xml:space="preserve"> wydatków wskazanym </w:t>
      </w:r>
      <w:r w:rsidRPr="001141C7">
        <w:rPr>
          <w:rFonts w:ascii="Arial" w:hAnsi="Arial" w:cs="Arial"/>
          <w:sz w:val="20"/>
          <w:szCs w:val="20"/>
        </w:rPr>
        <w:br/>
        <w:t>we wniosku o dofinansowanie,</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obowiązującymi przepisami prawa unijnego oraz prawa krajowego,  </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RPO WZ, SOOP, niniejszym regulaminem </w:t>
      </w:r>
      <w:r w:rsidRPr="001141C7">
        <w:rPr>
          <w:rFonts w:ascii="Arial" w:eastAsia="Arial" w:hAnsi="Arial" w:cs="Arial"/>
          <w:sz w:val="20"/>
          <w:szCs w:val="20"/>
          <w:lang w:eastAsia="ar-SA"/>
        </w:rPr>
        <w:t xml:space="preserve">oraz innymi dokumentami, </w:t>
      </w:r>
      <w:r w:rsidRPr="001141C7">
        <w:rPr>
          <w:rFonts w:ascii="Arial" w:eastAsia="Arial" w:hAnsi="Arial" w:cs="Arial"/>
          <w:sz w:val="20"/>
          <w:szCs w:val="20"/>
          <w:lang w:eastAsia="ar-SA"/>
        </w:rPr>
        <w:br w:type="textWrapping" w:clear="all"/>
        <w:t>do których stosowania zobowiązał się wnioskodawca/beneficjent</w:t>
      </w:r>
      <w:r w:rsidRPr="001141C7">
        <w:rPr>
          <w:rFonts w:ascii="Arial" w:hAnsi="Arial" w:cs="Arial"/>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uwzględniony we wniosku o dofinansowanie,</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poniesiony zgodnie z postanowieniami decyzji o dofinansowaniu,</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niezbędny do realizacji celów projektu i został poniesiony w związku </w:t>
      </w:r>
      <w:r w:rsidRPr="001141C7">
        <w:rPr>
          <w:rFonts w:ascii="Arial" w:hAnsi="Arial" w:cs="Arial"/>
          <w:sz w:val="20"/>
          <w:szCs w:val="20"/>
        </w:rPr>
        <w:br w:type="textWrapping" w:clear="all"/>
        <w:t>z realizacją projektu,</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dokonany w sposób przejrzysty, racjonalny, efektywny i oszczędny, </w:t>
      </w:r>
      <w:r w:rsidRPr="001141C7">
        <w:rPr>
          <w:rFonts w:ascii="Arial" w:hAnsi="Arial" w:cs="Arial"/>
          <w:sz w:val="20"/>
          <w:szCs w:val="20"/>
        </w:rPr>
        <w:br w:type="textWrapping" w:clear="all"/>
        <w:t>z zachowaniem zasad uzyskiwania najlepszych efektów z danych nakładów,</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lastRenderedPageBreak/>
        <w:t>został należycie udokumentowany, tj. zgodnie z wymogami określonymi przez IZ RPO WZ,</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wykazany we wniosku o płatność,</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dotyczy towarów dostarczonych lub usług wykonanych bądź robót zrealizowanych </w:t>
      </w:r>
      <w:r w:rsidRPr="001141C7">
        <w:rPr>
          <w:rFonts w:ascii="Arial" w:hAnsi="Arial" w:cs="Arial"/>
          <w:sz w:val="20"/>
          <w:szCs w:val="20"/>
        </w:rPr>
        <w:br/>
        <w:t>w tym zaliczek dla wykonawców</w:t>
      </w:r>
      <w:r w:rsidRPr="001141C7">
        <w:rPr>
          <w:rFonts w:ascii="Arial" w:hAnsi="Arial" w:cs="Arial"/>
          <w:sz w:val="20"/>
          <w:szCs w:val="20"/>
          <w:vertAlign w:val="superscript"/>
        </w:rPr>
        <w:footnoteReference w:id="7"/>
      </w:r>
      <w:r w:rsidRPr="001141C7">
        <w:rPr>
          <w:rFonts w:ascii="Arial" w:hAnsi="Arial" w:cs="Arial"/>
          <w:sz w:val="20"/>
          <w:szCs w:val="20"/>
        </w:rPr>
        <w:t xml:space="preserve">, </w:t>
      </w:r>
      <w:r w:rsidRPr="001141C7">
        <w:rPr>
          <w:rFonts w:ascii="Arial" w:hAnsi="Arial" w:cs="Arial"/>
          <w:color w:val="000000"/>
          <w:sz w:val="20"/>
          <w:szCs w:val="20"/>
        </w:rPr>
        <w:t xml:space="preserve">przy czym, jeżeli umowa została zawarta </w:t>
      </w:r>
      <w:r w:rsidRPr="001141C7">
        <w:rPr>
          <w:rFonts w:ascii="Arial" w:hAnsi="Arial" w:cs="Arial"/>
          <w:color w:val="000000"/>
          <w:sz w:val="20"/>
          <w:szCs w:val="20"/>
        </w:rPr>
        <w:br w:type="textWrapping" w:clear="all"/>
        <w:t>na podstawie PZP, zastosowanie ma art. 151a tej ustawy</w:t>
      </w:r>
      <w:r w:rsidRPr="001141C7">
        <w:rPr>
          <w:rFonts w:ascii="Arial" w:hAnsi="Arial" w:cs="Arial"/>
          <w:color w:val="000000"/>
          <w:sz w:val="20"/>
          <w:szCs w:val="20"/>
          <w:vertAlign w:val="superscript"/>
        </w:rPr>
        <w:footnoteReference w:id="8"/>
      </w:r>
      <w:r w:rsidRPr="001141C7">
        <w:rPr>
          <w:rFonts w:ascii="Arial" w:hAnsi="Arial" w:cs="Arial"/>
          <w:color w:val="000000"/>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innymi warunkami uznania go za wydatek </w:t>
      </w:r>
      <w:proofErr w:type="spellStart"/>
      <w:r w:rsidRPr="001141C7">
        <w:rPr>
          <w:rFonts w:ascii="Arial" w:hAnsi="Arial" w:cs="Arial"/>
          <w:sz w:val="20"/>
          <w:szCs w:val="20"/>
        </w:rPr>
        <w:t>kwalifikowalny</w:t>
      </w:r>
      <w:proofErr w:type="spellEnd"/>
      <w:r w:rsidRPr="001141C7">
        <w:rPr>
          <w:rFonts w:ascii="Arial" w:hAnsi="Arial" w:cs="Arial"/>
          <w:sz w:val="20"/>
          <w:szCs w:val="20"/>
        </w:rPr>
        <w:t xml:space="preserve"> określonymi </w:t>
      </w:r>
      <w:r w:rsidRPr="001141C7">
        <w:rPr>
          <w:rFonts w:ascii="Arial" w:hAnsi="Arial" w:cs="Arial"/>
          <w:sz w:val="20"/>
          <w:szCs w:val="20"/>
        </w:rPr>
        <w:br w:type="textWrapping" w:clear="all"/>
        <w:t xml:space="preserve">w Wytycznych Ministra Infrastruktury i Rozwoju w zakresie </w:t>
      </w:r>
      <w:proofErr w:type="spellStart"/>
      <w:r w:rsidRPr="001141C7">
        <w:rPr>
          <w:rFonts w:ascii="Arial" w:hAnsi="Arial" w:cs="Arial"/>
          <w:sz w:val="20"/>
          <w:szCs w:val="20"/>
        </w:rPr>
        <w:t>kwalifikowalności</w:t>
      </w:r>
      <w:proofErr w:type="spellEnd"/>
      <w:r w:rsidRPr="001141C7">
        <w:rPr>
          <w:rFonts w:ascii="Arial" w:hAnsi="Arial" w:cs="Arial"/>
          <w:sz w:val="20"/>
          <w:szCs w:val="20"/>
        </w:rPr>
        <w:t xml:space="preserve"> wydatków w ramach Europejskiego Funduszu Rozwoju Regionalnego, Europejskiego Funduszu Społecznego oraz Funduszu Spójności na lata 2014-2020 z dnia 10 kwietnia 2015 r.</w:t>
      </w:r>
    </w:p>
    <w:p w:rsidR="001141C7" w:rsidRPr="001141C7" w:rsidRDefault="001141C7" w:rsidP="003E3DA5">
      <w:pPr>
        <w:numPr>
          <w:ilvl w:val="0"/>
          <w:numId w:val="87"/>
        </w:numPr>
        <w:ind w:left="720" w:hanging="436"/>
        <w:jc w:val="both"/>
        <w:rPr>
          <w:rFonts w:ascii="Arial" w:eastAsia="Times New Roman" w:hAnsi="Arial" w:cs="Arial"/>
          <w:sz w:val="20"/>
          <w:szCs w:val="20"/>
        </w:rPr>
      </w:pPr>
      <w:r w:rsidRPr="001141C7">
        <w:rPr>
          <w:rFonts w:ascii="Arial" w:eastAsia="Times New Roman" w:hAnsi="Arial" w:cs="Arial"/>
          <w:sz w:val="20"/>
          <w:szCs w:val="20"/>
        </w:rPr>
        <w:t xml:space="preserve">Ocena </w:t>
      </w:r>
      <w:proofErr w:type="spellStart"/>
      <w:r w:rsidRPr="001141C7">
        <w:rPr>
          <w:rFonts w:ascii="Arial" w:eastAsia="Times New Roman" w:hAnsi="Arial" w:cs="Arial"/>
          <w:sz w:val="20"/>
          <w:szCs w:val="20"/>
        </w:rPr>
        <w:t>kwalifikowalności</w:t>
      </w:r>
      <w:proofErr w:type="spellEnd"/>
      <w:r w:rsidRPr="001141C7">
        <w:rPr>
          <w:rFonts w:ascii="Arial" w:eastAsia="Times New Roman" w:hAnsi="Arial" w:cs="Arial"/>
          <w:sz w:val="20"/>
          <w:szCs w:val="20"/>
        </w:rPr>
        <w:t xml:space="preserve"> wydatków dokonywana jest przez IZ RPO WZ w trakcie oceny wniosku o dofinansowanie, jak również w trakcie rozliczania i kontroli projektu, po jego zakończeniu, w tym w okresie trwałości projektu. Na etapie oceny wniosku </w:t>
      </w:r>
      <w:r w:rsidRPr="001141C7">
        <w:rPr>
          <w:rFonts w:ascii="Arial" w:eastAsia="Times New Roman" w:hAnsi="Arial" w:cs="Arial"/>
          <w:sz w:val="20"/>
          <w:szCs w:val="20"/>
        </w:rPr>
        <w:br w:type="textWrapping" w:clear="all"/>
        <w:t xml:space="preserve">o dofinansowanie weryfikacji podlega potencjalna </w:t>
      </w:r>
      <w:proofErr w:type="spellStart"/>
      <w:r w:rsidRPr="001141C7">
        <w:rPr>
          <w:rFonts w:ascii="Arial" w:eastAsia="Times New Roman" w:hAnsi="Arial" w:cs="Arial"/>
          <w:sz w:val="20"/>
          <w:szCs w:val="20"/>
        </w:rPr>
        <w:t>kwalifikowalność</w:t>
      </w:r>
      <w:proofErr w:type="spellEnd"/>
      <w:r w:rsidRPr="001141C7">
        <w:rPr>
          <w:rFonts w:ascii="Arial" w:eastAsia="Times New Roman" w:hAnsi="Arial" w:cs="Arial"/>
          <w:sz w:val="20"/>
          <w:szCs w:val="20"/>
        </w:rPr>
        <w:t xml:space="preserve"> wydatków ujętych </w:t>
      </w:r>
      <w:r w:rsidRPr="001141C7">
        <w:rPr>
          <w:rFonts w:ascii="Arial" w:eastAsia="Times New Roman" w:hAnsi="Arial" w:cs="Arial"/>
          <w:sz w:val="20"/>
          <w:szCs w:val="20"/>
        </w:rPr>
        <w:br w:type="textWrapping" w:clear="all"/>
        <w:t xml:space="preserve">we wniosku o dofinansowanie. Skierowanie projektu do dofinansowania oraz podjęcie decyzji o dofinansowaniu nie oznacza, że wszystkie wydatki ujęte we wniosku </w:t>
      </w:r>
      <w:r w:rsidRPr="001141C7">
        <w:rPr>
          <w:rFonts w:ascii="Arial" w:eastAsia="Times New Roman" w:hAnsi="Arial" w:cs="Arial"/>
          <w:sz w:val="20"/>
          <w:szCs w:val="20"/>
        </w:rPr>
        <w:br w:type="textWrapping" w:clear="all"/>
        <w:t xml:space="preserve">o dofinansowanie oraz przedstawione do poświadczenia we wnioskach o płatność zostaną uznane za </w:t>
      </w:r>
      <w:proofErr w:type="spellStart"/>
      <w:r w:rsidRPr="001141C7">
        <w:rPr>
          <w:rFonts w:ascii="Arial" w:eastAsia="Times New Roman" w:hAnsi="Arial" w:cs="Arial"/>
          <w:sz w:val="20"/>
          <w:szCs w:val="20"/>
        </w:rPr>
        <w:t>kwalifikowalne</w:t>
      </w:r>
      <w:proofErr w:type="spellEnd"/>
      <w:r w:rsidRPr="001141C7">
        <w:rPr>
          <w:rFonts w:ascii="Arial" w:eastAsia="Times New Roman" w:hAnsi="Arial" w:cs="Arial"/>
          <w:sz w:val="20"/>
          <w:szCs w:val="20"/>
        </w:rPr>
        <w:t xml:space="preserve">. </w:t>
      </w:r>
    </w:p>
    <w:p w:rsidR="00D447F7" w:rsidRPr="003E3DA5" w:rsidRDefault="00D447F7" w:rsidP="001141C7">
      <w:pPr>
        <w:keepNext/>
        <w:keepLines/>
        <w:ind w:left="641" w:hanging="357"/>
        <w:jc w:val="both"/>
        <w:outlineLvl w:val="1"/>
        <w:rPr>
          <w:rFonts w:ascii="Arial" w:eastAsia="Times New Roman" w:hAnsi="Arial" w:cs="Arial"/>
          <w:b/>
          <w:bCs/>
          <w:sz w:val="20"/>
          <w:szCs w:val="20"/>
          <w:lang/>
        </w:rPr>
      </w:pPr>
    </w:p>
    <w:p w:rsidR="00D447F7" w:rsidRPr="00D447F7" w:rsidRDefault="00D447F7" w:rsidP="00D447F7">
      <w:pPr>
        <w:keepNext/>
        <w:keepLines/>
        <w:ind w:left="641" w:hanging="357"/>
        <w:jc w:val="both"/>
        <w:outlineLvl w:val="1"/>
        <w:rPr>
          <w:rFonts w:ascii="Arial" w:eastAsia="Times New Roman" w:hAnsi="Arial" w:cs="Arial"/>
          <w:b/>
          <w:bCs/>
          <w:sz w:val="20"/>
          <w:szCs w:val="20"/>
          <w:lang/>
        </w:rPr>
      </w:pPr>
      <w:bookmarkStart w:id="131" w:name="_Toc447095910"/>
      <w:bookmarkStart w:id="132" w:name="_Toc484512665"/>
      <w:r w:rsidRPr="00D447F7">
        <w:rPr>
          <w:rFonts w:ascii="Arial" w:eastAsia="Times New Roman" w:hAnsi="Arial" w:cs="Arial"/>
          <w:b/>
          <w:bCs/>
          <w:sz w:val="20"/>
          <w:szCs w:val="20"/>
          <w:lang/>
        </w:rPr>
        <w:t>3.3 Zasada faktycznego poniesienia wydatku</w:t>
      </w:r>
      <w:bookmarkEnd w:id="131"/>
      <w:bookmarkEnd w:id="132"/>
    </w:p>
    <w:p w:rsidR="00D447F7" w:rsidRPr="00D447F7" w:rsidRDefault="00D447F7" w:rsidP="00D447F7">
      <w:pPr>
        <w:numPr>
          <w:ilvl w:val="0"/>
          <w:numId w:val="7"/>
        </w:numPr>
        <w:ind w:left="709" w:hanging="357"/>
        <w:jc w:val="both"/>
        <w:rPr>
          <w:rFonts w:ascii="Arial" w:eastAsia="Times New Roman" w:hAnsi="Arial" w:cs="Arial"/>
          <w:sz w:val="20"/>
          <w:szCs w:val="20"/>
        </w:rPr>
      </w:pPr>
      <w:r w:rsidRPr="00D447F7">
        <w:rPr>
          <w:rFonts w:ascii="Arial" w:eastAsia="Times New Roman" w:hAnsi="Arial" w:cs="Arial"/>
          <w:sz w:val="20"/>
          <w:szCs w:val="20"/>
        </w:rPr>
        <w:t xml:space="preserve">Do współfinansowania kwalifikuje się wydatek, który został faktycznie poniesiony przez beneficjenta. Pod pojęciem wydatku faktycznie poniesionego należy rozumieć wydatek poniesiony w znaczeniu kasowym, tj. jako rozchód środków pieniężnych z kasy </w:t>
      </w:r>
      <w:r w:rsidRPr="00D447F7">
        <w:rPr>
          <w:rFonts w:ascii="Arial" w:eastAsia="Times New Roman" w:hAnsi="Arial" w:cs="Arial"/>
          <w:sz w:val="20"/>
          <w:szCs w:val="20"/>
        </w:rPr>
        <w:br w:type="textWrapping" w:clear="all"/>
        <w:t>lub rachunku bankowego beneficjenta.</w:t>
      </w:r>
    </w:p>
    <w:p w:rsidR="00D447F7" w:rsidRPr="00D447F7" w:rsidRDefault="00D447F7" w:rsidP="00D447F7">
      <w:pPr>
        <w:numPr>
          <w:ilvl w:val="0"/>
          <w:numId w:val="7"/>
        </w:numPr>
        <w:autoSpaceDE w:val="0"/>
        <w:autoSpaceDN w:val="0"/>
        <w:adjustRightInd w:val="0"/>
        <w:ind w:left="709" w:hanging="357"/>
        <w:contextualSpacing/>
        <w:jc w:val="both"/>
        <w:rPr>
          <w:rFonts w:ascii="Arial" w:eastAsia="Times New Roman" w:hAnsi="Arial" w:cs="Arial"/>
          <w:sz w:val="20"/>
          <w:szCs w:val="20"/>
        </w:rPr>
      </w:pPr>
      <w:r w:rsidRPr="00D447F7">
        <w:rPr>
          <w:rFonts w:ascii="Arial" w:eastAsia="Times New Roman" w:hAnsi="Arial" w:cs="Arial"/>
          <w:sz w:val="20"/>
          <w:szCs w:val="20"/>
        </w:rPr>
        <w:t xml:space="preserve">Dowodem poniesienia wydatku jest zapłacona faktura, inny dokument księgowy </w:t>
      </w:r>
      <w:r w:rsidRPr="00D447F7">
        <w:rPr>
          <w:rFonts w:ascii="Arial" w:eastAsia="Times New Roman" w:hAnsi="Arial" w:cs="Arial"/>
          <w:sz w:val="20"/>
          <w:szCs w:val="20"/>
        </w:rPr>
        <w:br/>
        <w:t xml:space="preserve">o równoważnej wartości dowodowej wraz z odpowiednim dokumentem potwierdzającym dokonanie płatności. </w:t>
      </w:r>
    </w:p>
    <w:p w:rsidR="00D447F7" w:rsidRPr="00D447F7" w:rsidRDefault="00D447F7" w:rsidP="00D447F7">
      <w:pPr>
        <w:numPr>
          <w:ilvl w:val="0"/>
          <w:numId w:val="7"/>
        </w:numPr>
        <w:tabs>
          <w:tab w:val="left" w:pos="403"/>
        </w:tabs>
        <w:autoSpaceDE w:val="0"/>
        <w:autoSpaceDN w:val="0"/>
        <w:adjustRightInd w:val="0"/>
        <w:ind w:left="709" w:hanging="357"/>
        <w:contextualSpacing/>
        <w:jc w:val="both"/>
        <w:rPr>
          <w:rFonts w:ascii="Arial" w:eastAsia="Times New Roman" w:hAnsi="Arial" w:cs="Arial"/>
          <w:sz w:val="20"/>
          <w:szCs w:val="20"/>
        </w:rPr>
      </w:pPr>
      <w:r w:rsidRPr="00D447F7">
        <w:rPr>
          <w:rFonts w:ascii="Arial" w:eastAsia="Times New Roman" w:hAnsi="Arial" w:cs="Arial"/>
          <w:sz w:val="20"/>
          <w:szCs w:val="20"/>
        </w:rPr>
        <w:t>Za datę poniesienia wydatku przyjmuje się:</w:t>
      </w:r>
    </w:p>
    <w:p w:rsidR="00D447F7" w:rsidRPr="00D447F7" w:rsidRDefault="00D447F7" w:rsidP="00D447F7">
      <w:pPr>
        <w:numPr>
          <w:ilvl w:val="0"/>
          <w:numId w:val="89"/>
        </w:numPr>
        <w:autoSpaceDE w:val="0"/>
        <w:autoSpaceDN w:val="0"/>
        <w:adjustRightInd w:val="0"/>
        <w:ind w:left="1134" w:hanging="425"/>
        <w:jc w:val="both"/>
        <w:outlineLvl w:val="4"/>
        <w:rPr>
          <w:rFonts w:ascii="Arial" w:hAnsi="Arial" w:cs="Arial"/>
          <w:sz w:val="20"/>
          <w:szCs w:val="20"/>
        </w:rPr>
      </w:pPr>
      <w:r w:rsidRPr="00D447F7">
        <w:rPr>
          <w:rFonts w:ascii="Arial" w:hAnsi="Arial" w:cs="Arial"/>
          <w:sz w:val="20"/>
          <w:szCs w:val="20"/>
        </w:rPr>
        <w:t>w przypadku wydatków pieniężnych:</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 xml:space="preserve">dokonanych przelewem lub obciążeniową kartą płatniczą - datę obciążenia rachunku bankowego beneficjenta, tj. datę księgowania operacji, </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 xml:space="preserve">dokonanych kartą kredytową lub podobnym instrumentem płatniczym </w:t>
      </w:r>
      <w:r w:rsidRPr="00D447F7">
        <w:rPr>
          <w:rFonts w:ascii="Arial" w:eastAsia="MyriadPro-Regular" w:hAnsi="Arial" w:cs="Arial"/>
          <w:sz w:val="20"/>
          <w:szCs w:val="20"/>
        </w:rPr>
        <w:br w:type="textWrapping" w:clear="all"/>
        <w:t>o odroczonej płatności - datę transakcji skutkującej obciążeniem rachunku karty kredytowej lub podobnego instrumentu,</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dokonanych gotówką - datę faktycznego dokonania płatności,</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potrącenia – datę, o której mowa w art. 499 Kodeksu cywilnego,</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lastRenderedPageBreak/>
        <w:t>w przypadku prawidłowo złożonego depozytu sądowego</w:t>
      </w:r>
      <w:r w:rsidRPr="00D447F7">
        <w:rPr>
          <w:rFonts w:ascii="Arial" w:eastAsia="Times New Roman" w:hAnsi="Arial" w:cs="Arial"/>
          <w:sz w:val="20"/>
          <w:szCs w:val="20"/>
          <w:vertAlign w:val="superscript"/>
        </w:rPr>
        <w:footnoteReference w:id="9"/>
      </w:r>
      <w:r w:rsidRPr="00D447F7">
        <w:rPr>
          <w:rFonts w:ascii="Arial" w:eastAsia="Times New Roman" w:hAnsi="Arial" w:cs="Arial"/>
          <w:sz w:val="20"/>
          <w:szCs w:val="20"/>
        </w:rPr>
        <w:t xml:space="preserve"> - datę faktycznego wniesienia depozytu do sądu,</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rozliczeń na podstawie wewnętrznej noty obciążeniowej - datę zaksięgowania noty.</w:t>
      </w:r>
    </w:p>
    <w:p w:rsidR="00D447F7" w:rsidRPr="00D447F7" w:rsidRDefault="00D447F7" w:rsidP="00D447F7">
      <w:pPr>
        <w:numPr>
          <w:ilvl w:val="0"/>
          <w:numId w:val="7"/>
        </w:numPr>
        <w:ind w:left="709" w:hanging="357"/>
        <w:jc w:val="both"/>
        <w:rPr>
          <w:rFonts w:ascii="Arial" w:eastAsia="Times New Roman" w:hAnsi="Arial" w:cs="Arial"/>
          <w:sz w:val="20"/>
          <w:szCs w:val="20"/>
        </w:rPr>
      </w:pPr>
      <w:r w:rsidRPr="00D447F7">
        <w:rPr>
          <w:rFonts w:ascii="Arial" w:eastAsia="Times New Roman" w:hAnsi="Arial" w:cs="Arial"/>
          <w:sz w:val="20"/>
          <w:szCs w:val="20"/>
        </w:rPr>
        <w:t xml:space="preserve">W przypadku, gdy umowa między beneficjentem, a podmiotem wykonującym na jego rzecz roboty budowlane/dostawy/usługi przewiduje ustanowienie zabezpieczenia w formie </w:t>
      </w:r>
      <w:r w:rsidRPr="00D447F7">
        <w:rPr>
          <w:rFonts w:ascii="Arial" w:eastAsia="Times New Roman" w:hAnsi="Arial" w:cs="Arial"/>
          <w:sz w:val="20"/>
          <w:szCs w:val="20"/>
        </w:rPr>
        <w:br/>
        <w:t>tzw. kwoty zatrzymanej</w:t>
      </w:r>
      <w:r w:rsidRPr="00D447F7">
        <w:rPr>
          <w:rFonts w:ascii="Arial" w:hAnsi="Arial" w:cs="Arial"/>
          <w:sz w:val="21"/>
          <w:szCs w:val="21"/>
          <w:vertAlign w:val="superscript"/>
        </w:rPr>
        <w:footnoteReference w:id="10"/>
      </w:r>
      <w:r w:rsidRPr="00D447F7">
        <w:rPr>
          <w:rFonts w:ascii="Arial" w:eastAsia="Times New Roman" w:hAnsi="Arial" w:cs="Arial"/>
          <w:sz w:val="20"/>
          <w:szCs w:val="20"/>
        </w:rPr>
        <w:t xml:space="preserve">, może zdarzyć się, że termin wypłaty kwoty zatrzymanej przekroczy termin końcowej daty ponoszenia wydatków </w:t>
      </w:r>
      <w:proofErr w:type="spellStart"/>
      <w:r w:rsidRPr="00D447F7">
        <w:rPr>
          <w:rFonts w:ascii="Arial" w:eastAsia="Times New Roman" w:hAnsi="Arial" w:cs="Arial"/>
          <w:sz w:val="20"/>
          <w:szCs w:val="20"/>
        </w:rPr>
        <w:t>kwalifikowalnych</w:t>
      </w:r>
      <w:proofErr w:type="spellEnd"/>
      <w:r w:rsidRPr="00D447F7">
        <w:rPr>
          <w:rFonts w:ascii="Arial" w:eastAsia="Times New Roman" w:hAnsi="Arial" w:cs="Arial"/>
          <w:sz w:val="20"/>
          <w:szCs w:val="20"/>
        </w:rPr>
        <w:t xml:space="preserve">, określonej we wniosku o dofinansowanie. W takiej sytuacji, aby wydatek stanowiący wypłatę kwoty zatrzymanej na rzecz wykonawcy mógł zostać uznany za wydatek </w:t>
      </w:r>
      <w:proofErr w:type="spellStart"/>
      <w:r w:rsidRPr="00D447F7">
        <w:rPr>
          <w:rFonts w:ascii="Arial" w:eastAsia="Times New Roman" w:hAnsi="Arial" w:cs="Arial"/>
          <w:sz w:val="20"/>
          <w:szCs w:val="20"/>
        </w:rPr>
        <w:t>kwalifikowalny</w:t>
      </w:r>
      <w:proofErr w:type="spellEnd"/>
      <w:r w:rsidRPr="00D447F7">
        <w:rPr>
          <w:rFonts w:ascii="Arial" w:eastAsia="Times New Roman" w:hAnsi="Arial" w:cs="Arial"/>
          <w:sz w:val="20"/>
          <w:szCs w:val="20"/>
        </w:rPr>
        <w:t xml:space="preserve">, termin realizacji projektu powinien zostać tak określony, aby w okresie </w:t>
      </w:r>
      <w:proofErr w:type="spellStart"/>
      <w:r w:rsidRPr="00D447F7">
        <w:rPr>
          <w:rFonts w:ascii="Arial" w:eastAsia="Times New Roman" w:hAnsi="Arial" w:cs="Arial"/>
          <w:sz w:val="20"/>
          <w:szCs w:val="20"/>
        </w:rPr>
        <w:t>kwalifikowalności</w:t>
      </w:r>
      <w:proofErr w:type="spellEnd"/>
      <w:r w:rsidRPr="00D447F7">
        <w:rPr>
          <w:rFonts w:ascii="Arial" w:eastAsia="Times New Roman" w:hAnsi="Arial" w:cs="Arial"/>
          <w:sz w:val="20"/>
          <w:szCs w:val="20"/>
        </w:rPr>
        <w:t xml:space="preserve"> wydatków dla projektu uwzględniony był okres gwarancyjny, po upływie którego następuje wypłata kwoty zatrzymanej i by wypłata kwoty zatrzymanej nastąpiła przed upływem końcowego terminu ponoszenia wydatków </w:t>
      </w:r>
      <w:proofErr w:type="spellStart"/>
      <w:r w:rsidRPr="00D447F7">
        <w:rPr>
          <w:rFonts w:ascii="Arial" w:eastAsia="Times New Roman" w:hAnsi="Arial" w:cs="Arial"/>
          <w:sz w:val="20"/>
          <w:szCs w:val="20"/>
        </w:rPr>
        <w:t>kwalifikowalnych</w:t>
      </w:r>
      <w:proofErr w:type="spellEnd"/>
      <w:r w:rsidRPr="00D447F7">
        <w:rPr>
          <w:rFonts w:ascii="Arial" w:eastAsia="Times New Roman" w:hAnsi="Arial" w:cs="Arial"/>
          <w:sz w:val="20"/>
          <w:szCs w:val="20"/>
        </w:rPr>
        <w:t xml:space="preserve"> określonego we wniosku o dofinansowanie. W celu przyspieszenia terminu zwrotu kwoty zatrzymanej można dopuścić m.in. posłużenie się przez wykonawcę gwarancją instytucji finansowej. W takim przypadku wykonawca uzyskuje zwrot kwoty zatrzymanej (która w innym wypadku mogłaby zostać wypłacona np. dopiero po dwóch latach) w zamian za przedstawienie gwarancji instytucji finansowej na tę kwotę. Kwota zatrzymana, która została wypłacona wykonawcy, stanowi wydatek faktycznie poniesiony, może być zatem uznana za wydatek </w:t>
      </w:r>
      <w:proofErr w:type="spellStart"/>
      <w:r w:rsidRPr="00D447F7">
        <w:rPr>
          <w:rFonts w:ascii="Arial" w:eastAsia="Times New Roman" w:hAnsi="Arial" w:cs="Arial"/>
          <w:sz w:val="20"/>
          <w:szCs w:val="20"/>
        </w:rPr>
        <w:t>kwalifikowalny</w:t>
      </w:r>
      <w:proofErr w:type="spellEnd"/>
      <w:r w:rsidRPr="00D447F7">
        <w:rPr>
          <w:rFonts w:ascii="Arial" w:eastAsia="Times New Roman" w:hAnsi="Arial" w:cs="Arial"/>
          <w:sz w:val="20"/>
          <w:szCs w:val="20"/>
        </w:rPr>
        <w:t xml:space="preserve">. Zwrot kwoty zatrzymanej (faktyczne poniesienie wydatku) po upływie okresu </w:t>
      </w:r>
      <w:proofErr w:type="spellStart"/>
      <w:r w:rsidRPr="00D447F7">
        <w:rPr>
          <w:rFonts w:ascii="Arial" w:eastAsia="Times New Roman" w:hAnsi="Arial" w:cs="Arial"/>
          <w:sz w:val="20"/>
          <w:szCs w:val="20"/>
        </w:rPr>
        <w:t>kwalifikowalności</w:t>
      </w:r>
      <w:proofErr w:type="spellEnd"/>
      <w:r w:rsidRPr="00D447F7">
        <w:rPr>
          <w:rFonts w:ascii="Arial" w:eastAsia="Times New Roman" w:hAnsi="Arial" w:cs="Arial"/>
          <w:sz w:val="20"/>
          <w:szCs w:val="20"/>
        </w:rPr>
        <w:t xml:space="preserve"> wydatków w projekcie nie stanowi wydatku </w:t>
      </w:r>
      <w:proofErr w:type="spellStart"/>
      <w:r w:rsidRPr="00D447F7">
        <w:rPr>
          <w:rFonts w:ascii="Arial" w:eastAsia="Times New Roman" w:hAnsi="Arial" w:cs="Arial"/>
          <w:sz w:val="20"/>
          <w:szCs w:val="20"/>
        </w:rPr>
        <w:t>kwalifikowalnego</w:t>
      </w:r>
      <w:proofErr w:type="spellEnd"/>
      <w:r w:rsidRPr="00D447F7">
        <w:rPr>
          <w:rFonts w:ascii="Arial" w:eastAsia="Times New Roman" w:hAnsi="Arial" w:cs="Arial"/>
          <w:sz w:val="20"/>
          <w:szCs w:val="20"/>
        </w:rPr>
        <w:t>.</w:t>
      </w:r>
    </w:p>
    <w:p w:rsidR="00AE086C" w:rsidRDefault="00AE086C" w:rsidP="00D447F7">
      <w:pPr>
        <w:keepNext/>
        <w:keepLines/>
        <w:ind w:left="641" w:hanging="357"/>
        <w:jc w:val="both"/>
        <w:outlineLvl w:val="1"/>
        <w:rPr>
          <w:rFonts w:ascii="Arial" w:eastAsia="Times New Roman" w:hAnsi="Arial" w:cs="Arial"/>
          <w:b/>
          <w:bCs/>
          <w:sz w:val="20"/>
          <w:szCs w:val="20"/>
          <w:lang/>
        </w:rPr>
      </w:pPr>
      <w:bookmarkStart w:id="133" w:name="_Toc446592318"/>
      <w:bookmarkStart w:id="134" w:name="_Toc447095911"/>
    </w:p>
    <w:p w:rsidR="00D447F7" w:rsidRPr="003E3DA5" w:rsidRDefault="00D447F7" w:rsidP="00D447F7">
      <w:pPr>
        <w:keepNext/>
        <w:keepLines/>
        <w:ind w:left="641" w:hanging="357"/>
        <w:jc w:val="both"/>
        <w:outlineLvl w:val="1"/>
        <w:rPr>
          <w:rFonts w:ascii="Arial" w:eastAsia="Times New Roman" w:hAnsi="Arial" w:cs="Arial"/>
          <w:b/>
          <w:bCs/>
          <w:sz w:val="20"/>
          <w:szCs w:val="20"/>
          <w:lang/>
        </w:rPr>
      </w:pPr>
      <w:bookmarkStart w:id="135" w:name="_Toc484512666"/>
      <w:r w:rsidRPr="003E3DA5">
        <w:rPr>
          <w:rFonts w:ascii="Arial" w:eastAsia="Times New Roman" w:hAnsi="Arial" w:cs="Arial"/>
          <w:b/>
          <w:bCs/>
          <w:sz w:val="20"/>
          <w:szCs w:val="20"/>
          <w:lang/>
        </w:rPr>
        <w:t>3.4 Zakaz podwójnego finansowania</w:t>
      </w:r>
      <w:bookmarkEnd w:id="133"/>
      <w:bookmarkEnd w:id="134"/>
      <w:bookmarkEnd w:id="135"/>
    </w:p>
    <w:p w:rsidR="00D447F7" w:rsidRPr="00D447F7" w:rsidRDefault="00D447F7" w:rsidP="00D447F7">
      <w:pPr>
        <w:numPr>
          <w:ilvl w:val="0"/>
          <w:numId w:val="36"/>
        </w:numPr>
        <w:tabs>
          <w:tab w:val="left" w:pos="403"/>
        </w:tabs>
        <w:ind w:left="714" w:right="23" w:hanging="357"/>
        <w:jc w:val="both"/>
        <w:rPr>
          <w:rFonts w:ascii="Arial" w:eastAsia="Times New Roman" w:hAnsi="Arial" w:cs="Arial"/>
          <w:sz w:val="20"/>
          <w:szCs w:val="20"/>
        </w:rPr>
      </w:pPr>
      <w:r w:rsidRPr="00D447F7">
        <w:rPr>
          <w:rFonts w:ascii="Arial" w:eastAsia="Times New Roman" w:hAnsi="Arial" w:cs="Arial"/>
          <w:sz w:val="20"/>
          <w:szCs w:val="20"/>
        </w:rPr>
        <w:t xml:space="preserve">Niedozwolone jest podwójne finansowanie wydatków. </w:t>
      </w:r>
    </w:p>
    <w:p w:rsidR="00D447F7" w:rsidRPr="00D447F7" w:rsidRDefault="00D447F7" w:rsidP="00D447F7">
      <w:pPr>
        <w:numPr>
          <w:ilvl w:val="0"/>
          <w:numId w:val="36"/>
        </w:numPr>
        <w:tabs>
          <w:tab w:val="left" w:pos="403"/>
        </w:tabs>
        <w:ind w:right="20"/>
        <w:jc w:val="both"/>
        <w:rPr>
          <w:rFonts w:ascii="Arial" w:eastAsia="Times New Roman" w:hAnsi="Arial" w:cs="Arial"/>
          <w:sz w:val="20"/>
          <w:szCs w:val="20"/>
        </w:rPr>
      </w:pPr>
      <w:r w:rsidRPr="00D447F7">
        <w:rPr>
          <w:rFonts w:ascii="Arial" w:eastAsia="Times New Roman" w:hAnsi="Arial" w:cs="Arial"/>
          <w:sz w:val="20"/>
          <w:szCs w:val="20"/>
        </w:rPr>
        <w:t>Podwójne finansowanie oznacza w szczególności:</w:t>
      </w:r>
    </w:p>
    <w:p w:rsidR="00D447F7" w:rsidRPr="00D447F7" w:rsidRDefault="00D447F7" w:rsidP="00D447F7">
      <w:pPr>
        <w:numPr>
          <w:ilvl w:val="0"/>
          <w:numId w:val="9"/>
        </w:numPr>
        <w:tabs>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poświadczenie, zrefundowanie lub rozliczenie tego samego wydatku w ramach różnych projektów współfinansowanych ze środków funduszy strukturalnych lub Funduszu Spójności lub/oraz dotacji z krajowych środków publicznych,</w:t>
      </w:r>
    </w:p>
    <w:p w:rsidR="00D447F7" w:rsidRPr="00D447F7" w:rsidRDefault="00D447F7" w:rsidP="00D447F7">
      <w:pPr>
        <w:numPr>
          <w:ilvl w:val="0"/>
          <w:numId w:val="9"/>
        </w:numPr>
        <w:tabs>
          <w:tab w:val="left" w:pos="818"/>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lastRenderedPageBreak/>
        <w:t xml:space="preserve">otrzymanie na wydatki </w:t>
      </w:r>
      <w:proofErr w:type="spellStart"/>
      <w:r w:rsidRPr="00D447F7">
        <w:rPr>
          <w:rFonts w:ascii="Arial" w:eastAsia="Times New Roman" w:hAnsi="Arial" w:cs="Arial"/>
          <w:sz w:val="20"/>
          <w:szCs w:val="20"/>
        </w:rPr>
        <w:t>kwalifikowalne</w:t>
      </w:r>
      <w:proofErr w:type="spellEnd"/>
      <w:r w:rsidRPr="00D447F7">
        <w:rPr>
          <w:rFonts w:ascii="Arial" w:eastAsia="Times New Roman" w:hAnsi="Arial" w:cs="Arial"/>
          <w:sz w:val="20"/>
          <w:szCs w:val="20"/>
        </w:rPr>
        <w:t xml:space="preserve"> danego projektu lub części projektu bezzwrotnej pomocy finansowej z kilku źródeł (krajowych, unijnych lub innych) w wysokości łącznie wyższej niż 100% wydatków </w:t>
      </w:r>
      <w:proofErr w:type="spellStart"/>
      <w:r w:rsidRPr="00D447F7">
        <w:rPr>
          <w:rFonts w:ascii="Arial" w:eastAsia="Times New Roman" w:hAnsi="Arial" w:cs="Arial"/>
          <w:sz w:val="20"/>
          <w:szCs w:val="20"/>
        </w:rPr>
        <w:t>kwalifikowalnych</w:t>
      </w:r>
      <w:proofErr w:type="spellEnd"/>
      <w:r w:rsidRPr="00D447F7">
        <w:rPr>
          <w:rFonts w:ascii="Arial" w:eastAsia="Times New Roman" w:hAnsi="Arial" w:cs="Arial"/>
          <w:sz w:val="20"/>
          <w:szCs w:val="20"/>
        </w:rPr>
        <w:t xml:space="preserve"> projektu lub części projektu,</w:t>
      </w:r>
    </w:p>
    <w:p w:rsidR="00D447F7" w:rsidRPr="00D447F7" w:rsidRDefault="00D447F7" w:rsidP="00D447F7">
      <w:pPr>
        <w:numPr>
          <w:ilvl w:val="0"/>
          <w:numId w:val="9"/>
        </w:numPr>
        <w:tabs>
          <w:tab w:val="left" w:pos="818"/>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poświadczenie, zrefundowanie lub rozliczenie kosztów podatku VAT ze środków funduszy strukturalnych lub Funduszu Spójności, a następnie odzyskanie tego podatku ze środków budżetu państwa na podstawie ustawy o VAT</w:t>
      </w:r>
      <w:r w:rsidRPr="00D447F7">
        <w:rPr>
          <w:rFonts w:ascii="Arial" w:hAnsi="Arial" w:cs="Arial"/>
          <w:sz w:val="20"/>
          <w:szCs w:val="20"/>
        </w:rPr>
        <w:t>.</w:t>
      </w:r>
    </w:p>
    <w:p w:rsidR="00D447F7" w:rsidRPr="00D447F7" w:rsidRDefault="00D447F7" w:rsidP="00D447F7">
      <w:pPr>
        <w:numPr>
          <w:ilvl w:val="0"/>
          <w:numId w:val="9"/>
        </w:numPr>
        <w:tabs>
          <w:tab w:val="left" w:pos="818"/>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D447F7" w:rsidRPr="00D447F7" w:rsidRDefault="00D447F7" w:rsidP="00D447F7">
      <w:pPr>
        <w:numPr>
          <w:ilvl w:val="0"/>
          <w:numId w:val="9"/>
        </w:numPr>
        <w:tabs>
          <w:tab w:val="left" w:pos="818"/>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 xml:space="preserve">sytuacja, w której środki na </w:t>
      </w:r>
      <w:proofErr w:type="spellStart"/>
      <w:r w:rsidRPr="00D447F7">
        <w:rPr>
          <w:rFonts w:ascii="Arial" w:eastAsia="Times New Roman" w:hAnsi="Arial" w:cs="Arial"/>
          <w:sz w:val="20"/>
          <w:szCs w:val="20"/>
        </w:rPr>
        <w:t>prefinansowanie</w:t>
      </w:r>
      <w:proofErr w:type="spellEnd"/>
      <w:r w:rsidRPr="00D447F7">
        <w:rPr>
          <w:rFonts w:ascii="Arial" w:eastAsia="Times New Roman" w:hAnsi="Arial" w:cs="Arial"/>
          <w:sz w:val="20"/>
          <w:szCs w:val="20"/>
        </w:rPr>
        <w:t xml:space="preserve"> wkładu unijnego zostały pozyskane </w:t>
      </w:r>
      <w:r w:rsidRPr="00D447F7">
        <w:rPr>
          <w:rFonts w:ascii="Arial" w:eastAsia="Times New Roman" w:hAnsi="Arial" w:cs="Arial"/>
          <w:sz w:val="20"/>
          <w:szCs w:val="20"/>
        </w:rPr>
        <w:br w:type="textWrapping" w:clear="all"/>
        <w:t>w formie kredytu lub pożyczki, które następnie zostały umorzone</w:t>
      </w:r>
      <w:r w:rsidRPr="00D447F7">
        <w:rPr>
          <w:rFonts w:ascii="Arial" w:hAnsi="Arial" w:cs="Arial"/>
          <w:sz w:val="21"/>
          <w:szCs w:val="21"/>
          <w:vertAlign w:val="superscript"/>
        </w:rPr>
        <w:footnoteReference w:id="11"/>
      </w:r>
      <w:r w:rsidRPr="00D447F7">
        <w:rPr>
          <w:rFonts w:ascii="Arial" w:eastAsia="Times New Roman" w:hAnsi="Arial" w:cs="Arial"/>
          <w:sz w:val="20"/>
          <w:szCs w:val="20"/>
        </w:rPr>
        <w:t>,</w:t>
      </w:r>
    </w:p>
    <w:p w:rsidR="00D447F7" w:rsidRPr="00D447F7" w:rsidRDefault="00D447F7" w:rsidP="00D447F7">
      <w:pPr>
        <w:numPr>
          <w:ilvl w:val="0"/>
          <w:numId w:val="9"/>
        </w:numPr>
        <w:tabs>
          <w:tab w:val="left" w:pos="818"/>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 xml:space="preserve">zakup używanego środka trwałego, który w ciągu 7 poprzednich lat (10 lat </w:t>
      </w:r>
      <w:r w:rsidRPr="00D447F7">
        <w:rPr>
          <w:rFonts w:ascii="Arial" w:eastAsia="Times New Roman" w:hAnsi="Arial" w:cs="Arial"/>
          <w:sz w:val="20"/>
          <w:szCs w:val="20"/>
        </w:rPr>
        <w:br w:type="textWrapping" w:clear="all"/>
        <w:t>dla nieruchomości) był współfinansowany ze środków UE lub/oraz dotacji z krajowych środków publicznych,</w:t>
      </w:r>
    </w:p>
    <w:p w:rsidR="00D447F7" w:rsidRPr="00D447F7" w:rsidRDefault="00D447F7" w:rsidP="00D447F7">
      <w:pPr>
        <w:numPr>
          <w:ilvl w:val="0"/>
          <w:numId w:val="9"/>
        </w:numPr>
        <w:tabs>
          <w:tab w:val="left" w:pos="818"/>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ro</w:t>
      </w:r>
      <w:r w:rsidRPr="00D447F7">
        <w:rPr>
          <w:rFonts w:ascii="Arial" w:eastAsia="Times New Roman" w:hAnsi="Arial" w:cs="Arial"/>
          <w:sz w:val="20"/>
          <w:szCs w:val="20"/>
          <w:lang w:eastAsia="pl-PL"/>
        </w:rPr>
        <w:t>zliczenie tego samego wydatku w kosztach pośrednich oraz kosztach bezpośrednich projektu.</w:t>
      </w:r>
    </w:p>
    <w:p w:rsidR="00AE086C" w:rsidRDefault="00AE086C" w:rsidP="00D447F7">
      <w:pPr>
        <w:keepNext/>
        <w:keepLines/>
        <w:ind w:left="641" w:hanging="357"/>
        <w:jc w:val="both"/>
        <w:outlineLvl w:val="1"/>
        <w:rPr>
          <w:rFonts w:ascii="Arial" w:eastAsia="Times New Roman" w:hAnsi="Arial" w:cs="Arial"/>
          <w:b/>
          <w:bCs/>
          <w:sz w:val="20"/>
          <w:szCs w:val="20"/>
          <w:lang/>
        </w:rPr>
      </w:pPr>
      <w:bookmarkStart w:id="136" w:name="_Toc446592319"/>
      <w:bookmarkStart w:id="137" w:name="_Toc447095912"/>
    </w:p>
    <w:p w:rsidR="00D447F7" w:rsidRPr="003E3DA5" w:rsidRDefault="00D447F7" w:rsidP="00D447F7">
      <w:pPr>
        <w:keepNext/>
        <w:keepLines/>
        <w:ind w:left="641" w:hanging="357"/>
        <w:jc w:val="both"/>
        <w:outlineLvl w:val="1"/>
        <w:rPr>
          <w:rFonts w:ascii="Arial" w:eastAsia="Times New Roman" w:hAnsi="Arial" w:cs="Arial"/>
          <w:b/>
          <w:bCs/>
          <w:sz w:val="20"/>
          <w:szCs w:val="20"/>
          <w:lang/>
        </w:rPr>
      </w:pPr>
      <w:bookmarkStart w:id="138" w:name="_Toc484512667"/>
      <w:r w:rsidRPr="003E3DA5">
        <w:rPr>
          <w:rFonts w:ascii="Arial" w:eastAsia="Times New Roman" w:hAnsi="Arial" w:cs="Arial"/>
          <w:b/>
          <w:bCs/>
          <w:sz w:val="20"/>
          <w:szCs w:val="20"/>
          <w:lang/>
        </w:rPr>
        <w:t xml:space="preserve">3.5 Wydatki </w:t>
      </w:r>
      <w:proofErr w:type="spellStart"/>
      <w:r w:rsidRPr="003E3DA5">
        <w:rPr>
          <w:rFonts w:ascii="Arial" w:eastAsia="Times New Roman" w:hAnsi="Arial" w:cs="Arial"/>
          <w:b/>
          <w:bCs/>
          <w:sz w:val="20"/>
          <w:szCs w:val="20"/>
          <w:lang/>
        </w:rPr>
        <w:t>kwalifikowalne</w:t>
      </w:r>
      <w:proofErr w:type="spellEnd"/>
      <w:r w:rsidRPr="003E3DA5">
        <w:rPr>
          <w:rFonts w:ascii="Arial" w:eastAsia="Times New Roman" w:hAnsi="Arial" w:cs="Arial"/>
          <w:b/>
          <w:bCs/>
          <w:sz w:val="20"/>
          <w:szCs w:val="20"/>
          <w:lang/>
        </w:rPr>
        <w:t xml:space="preserve"> w naborze</w:t>
      </w:r>
      <w:bookmarkEnd w:id="136"/>
      <w:bookmarkEnd w:id="137"/>
      <w:bookmarkEnd w:id="138"/>
    </w:p>
    <w:p w:rsidR="00D447F7" w:rsidRPr="00D447F7" w:rsidRDefault="00D447F7" w:rsidP="00D447F7">
      <w:pPr>
        <w:ind w:left="284"/>
        <w:rPr>
          <w:rFonts w:ascii="Arial" w:hAnsi="Arial" w:cs="Arial"/>
          <w:sz w:val="20"/>
          <w:szCs w:val="20"/>
        </w:rPr>
      </w:pPr>
      <w:r w:rsidRPr="00D447F7">
        <w:rPr>
          <w:rFonts w:ascii="Arial" w:hAnsi="Arial" w:cs="Arial"/>
          <w:sz w:val="20"/>
          <w:szCs w:val="20"/>
        </w:rPr>
        <w:t xml:space="preserve">Katalog wydatków </w:t>
      </w:r>
      <w:proofErr w:type="spellStart"/>
      <w:r w:rsidRPr="00D447F7">
        <w:rPr>
          <w:rFonts w:ascii="Arial" w:hAnsi="Arial" w:cs="Arial"/>
          <w:sz w:val="20"/>
          <w:szCs w:val="20"/>
        </w:rPr>
        <w:t>kwalifikowalnych</w:t>
      </w:r>
      <w:proofErr w:type="spellEnd"/>
      <w:r w:rsidRPr="00D447F7">
        <w:rPr>
          <w:rFonts w:ascii="Arial" w:hAnsi="Arial" w:cs="Arial"/>
          <w:sz w:val="20"/>
          <w:szCs w:val="20"/>
        </w:rPr>
        <w:t xml:space="preserve"> w ramach niniejszego naboru obejmuje:</w:t>
      </w:r>
    </w:p>
    <w:p w:rsidR="00D447F7" w:rsidRPr="00D447F7" w:rsidRDefault="00D447F7" w:rsidP="003B2CC1">
      <w:pPr>
        <w:spacing w:after="100" w:afterAutospacing="1"/>
        <w:ind w:left="568" w:hanging="284"/>
        <w:jc w:val="both"/>
        <w:rPr>
          <w:rFonts w:ascii="Arial" w:hAnsi="Arial" w:cs="Arial"/>
          <w:i/>
          <w:sz w:val="20"/>
          <w:szCs w:val="20"/>
          <w:u w:val="single"/>
        </w:rPr>
      </w:pPr>
      <w:bookmarkStart w:id="139" w:name="_Toc439249863"/>
      <w:r w:rsidRPr="00D447F7">
        <w:rPr>
          <w:rFonts w:ascii="Arial" w:hAnsi="Arial" w:cs="Arial"/>
          <w:i/>
          <w:sz w:val="20"/>
          <w:szCs w:val="20"/>
          <w:u w:val="single"/>
        </w:rPr>
        <w:t>I Koszty bezpośrednie, związane z realizacją projektu</w:t>
      </w:r>
      <w:bookmarkEnd w:id="139"/>
      <w:r w:rsidRPr="00D447F7">
        <w:rPr>
          <w:rFonts w:ascii="Arial" w:hAnsi="Arial" w:cs="Arial"/>
          <w:i/>
          <w:sz w:val="20"/>
          <w:szCs w:val="20"/>
          <w:u w:val="single"/>
        </w:rPr>
        <w:t xml:space="preserve"> rozliczane na podstawie rzeczywiście poniesionych wydatków</w:t>
      </w:r>
      <w:r w:rsidR="0006022C" w:rsidRPr="0006022C">
        <w:t xml:space="preserve"> </w:t>
      </w:r>
      <w:r w:rsidR="0006022C" w:rsidRPr="0006022C">
        <w:rPr>
          <w:rFonts w:ascii="Arial" w:hAnsi="Arial" w:cs="Arial"/>
          <w:i/>
          <w:sz w:val="20"/>
          <w:szCs w:val="20"/>
          <w:u w:val="single"/>
        </w:rPr>
        <w:t>(dostosować w zależności od charakteru i przedmiotu działania):</w:t>
      </w:r>
    </w:p>
    <w:p w:rsidR="00FE7261" w:rsidRPr="00FE7261" w:rsidRDefault="00FE7261" w:rsidP="003E3DA5">
      <w:pPr>
        <w:numPr>
          <w:ilvl w:val="0"/>
          <w:numId w:val="136"/>
        </w:numPr>
        <w:autoSpaceDE w:val="0"/>
        <w:autoSpaceDN w:val="0"/>
        <w:adjustRightInd w:val="0"/>
        <w:spacing w:after="100" w:afterAutospacing="1"/>
        <w:contextualSpacing/>
        <w:jc w:val="both"/>
        <w:rPr>
          <w:rFonts w:ascii="Arial" w:hAnsi="Arial" w:cs="Arial"/>
          <w:sz w:val="20"/>
          <w:szCs w:val="20"/>
        </w:rPr>
      </w:pPr>
      <w:bookmarkStart w:id="140" w:name="_Toc447095913"/>
      <w:r w:rsidRPr="00FE7261">
        <w:rPr>
          <w:rFonts w:ascii="Arial" w:hAnsi="Arial" w:cs="Arial"/>
          <w:b/>
          <w:sz w:val="20"/>
          <w:szCs w:val="20"/>
        </w:rPr>
        <w:t xml:space="preserve">Wydatki związane z przygotowaniem/aktualizacją dokumentacji projektu, </w:t>
      </w:r>
      <w:r w:rsidRPr="00FE7261">
        <w:rPr>
          <w:rFonts w:ascii="Arial" w:hAnsi="Arial" w:cs="Arial"/>
          <w:sz w:val="20"/>
          <w:szCs w:val="20"/>
        </w:rPr>
        <w:t xml:space="preserve">pod warunkiem, że stanowią łącznie </w:t>
      </w:r>
      <w:r w:rsidRPr="00FE7261">
        <w:rPr>
          <w:rFonts w:ascii="Arial" w:hAnsi="Arial" w:cs="Arial"/>
          <w:b/>
          <w:sz w:val="20"/>
          <w:szCs w:val="20"/>
        </w:rPr>
        <w:t>nie więcej niż 3%</w:t>
      </w:r>
      <w:r w:rsidR="000E1DD8" w:rsidRPr="003E3DA5">
        <w:rPr>
          <w:rStyle w:val="Odwoanieprzypisudolnego"/>
          <w:rFonts w:ascii="Arial" w:hAnsi="Arial" w:cs="Arial"/>
          <w:b/>
          <w:color w:val="0070C0"/>
          <w:sz w:val="20"/>
          <w:szCs w:val="20"/>
        </w:rPr>
        <w:footnoteReference w:id="12"/>
      </w:r>
      <w:r w:rsidRPr="00FE7261">
        <w:rPr>
          <w:rFonts w:ascii="Arial" w:hAnsi="Arial" w:cs="Arial"/>
          <w:b/>
          <w:sz w:val="20"/>
          <w:szCs w:val="20"/>
        </w:rPr>
        <w:t xml:space="preserve"> całkowitych wydatków </w:t>
      </w:r>
      <w:proofErr w:type="spellStart"/>
      <w:r w:rsidRPr="00FE7261">
        <w:rPr>
          <w:rFonts w:ascii="Arial" w:hAnsi="Arial" w:cs="Arial"/>
          <w:b/>
          <w:sz w:val="20"/>
          <w:szCs w:val="20"/>
        </w:rPr>
        <w:t>kwalifikowalnych</w:t>
      </w:r>
      <w:proofErr w:type="spellEnd"/>
      <w:r w:rsidRPr="00FE7261">
        <w:rPr>
          <w:rFonts w:ascii="Arial" w:hAnsi="Arial" w:cs="Arial"/>
          <w:sz w:val="20"/>
          <w:szCs w:val="20"/>
        </w:rPr>
        <w:t>, m. in.:</w:t>
      </w:r>
    </w:p>
    <w:p w:rsidR="00FE7261" w:rsidRPr="00FE7261" w:rsidRDefault="00FE7261" w:rsidP="003E3DA5">
      <w:pPr>
        <w:numPr>
          <w:ilvl w:val="0"/>
          <w:numId w:val="137"/>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studium wykonalności,</w:t>
      </w:r>
    </w:p>
    <w:p w:rsidR="00FE7261" w:rsidRPr="00FE7261" w:rsidRDefault="00FE7261" w:rsidP="003E3DA5">
      <w:pPr>
        <w:autoSpaceDE w:val="0"/>
        <w:autoSpaceDN w:val="0"/>
        <w:adjustRightInd w:val="0"/>
        <w:spacing w:after="200"/>
        <w:ind w:left="1134"/>
        <w:contextualSpacing/>
        <w:jc w:val="both"/>
        <w:rPr>
          <w:rFonts w:ascii="Arial" w:hAnsi="Arial" w:cs="Arial"/>
          <w:sz w:val="20"/>
          <w:szCs w:val="20"/>
        </w:rPr>
      </w:pPr>
      <w:r w:rsidRPr="00FE7261">
        <w:rPr>
          <w:rFonts w:ascii="Arial" w:hAnsi="Arial" w:cs="Arial"/>
          <w:b/>
          <w:sz w:val="20"/>
          <w:szCs w:val="20"/>
        </w:rPr>
        <w:t>UWAGA:</w:t>
      </w:r>
      <w:r w:rsidRPr="00FE7261">
        <w:rPr>
          <w:rFonts w:ascii="Arial" w:hAnsi="Arial" w:cs="Arial"/>
          <w:sz w:val="20"/>
          <w:szCs w:val="20"/>
        </w:rPr>
        <w:t xml:space="preserve"> Studium wykonalności może być uznane za wydatek </w:t>
      </w:r>
      <w:proofErr w:type="spellStart"/>
      <w:r w:rsidRPr="00FE7261">
        <w:rPr>
          <w:rFonts w:ascii="Arial" w:hAnsi="Arial" w:cs="Arial"/>
          <w:sz w:val="20"/>
          <w:szCs w:val="20"/>
        </w:rPr>
        <w:t>kwalifikowalny</w:t>
      </w:r>
      <w:proofErr w:type="spellEnd"/>
      <w:r w:rsidRPr="00FE7261">
        <w:rPr>
          <w:rFonts w:ascii="Arial" w:hAnsi="Arial" w:cs="Arial"/>
          <w:sz w:val="20"/>
          <w:szCs w:val="20"/>
        </w:rPr>
        <w:t xml:space="preserve"> </w:t>
      </w:r>
      <w:r w:rsidRPr="00FE7261">
        <w:rPr>
          <w:rFonts w:ascii="Arial" w:hAnsi="Arial" w:cs="Arial"/>
          <w:sz w:val="20"/>
          <w:szCs w:val="20"/>
        </w:rPr>
        <w:br w:type="textWrapping" w:clear="all"/>
        <w:t>w projekcie pod warunkiem, że zostało opracowane/przygotowane przed rozpoczęciem prac.</w:t>
      </w:r>
    </w:p>
    <w:p w:rsidR="00FE7261" w:rsidRPr="00FE7261" w:rsidRDefault="00FE7261" w:rsidP="003E3DA5">
      <w:pPr>
        <w:numPr>
          <w:ilvl w:val="0"/>
          <w:numId w:val="137"/>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ocena oddziaływania na środowisko,</w:t>
      </w:r>
    </w:p>
    <w:p w:rsidR="00FE7261" w:rsidRPr="00FE7261" w:rsidRDefault="00FE7261" w:rsidP="003E3DA5">
      <w:pPr>
        <w:numPr>
          <w:ilvl w:val="0"/>
          <w:numId w:val="137"/>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mapy, szkice lokalizujące sytuujące projekt,</w:t>
      </w:r>
    </w:p>
    <w:p w:rsidR="00FE7261" w:rsidRPr="00FE7261" w:rsidRDefault="00FE7261" w:rsidP="003E3DA5">
      <w:pPr>
        <w:numPr>
          <w:ilvl w:val="0"/>
          <w:numId w:val="137"/>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 xml:space="preserve">ekspertyzy i opinie konserwatorskie – prace projektantów, architektów </w:t>
      </w:r>
      <w:r w:rsidRPr="00FE7261">
        <w:rPr>
          <w:rFonts w:ascii="Arial" w:hAnsi="Arial" w:cs="Arial"/>
          <w:sz w:val="20"/>
          <w:szCs w:val="20"/>
        </w:rPr>
        <w:br/>
        <w:t>i konserwatorów,</w:t>
      </w:r>
    </w:p>
    <w:p w:rsidR="00FE7261" w:rsidRPr="00FE7261" w:rsidRDefault="00FE7261" w:rsidP="003E3DA5">
      <w:pPr>
        <w:numPr>
          <w:ilvl w:val="0"/>
          <w:numId w:val="137"/>
        </w:numPr>
        <w:autoSpaceDE w:val="0"/>
        <w:autoSpaceDN w:val="0"/>
        <w:adjustRightInd w:val="0"/>
        <w:spacing w:after="100" w:afterAutospacing="1"/>
        <w:ind w:left="1134" w:hanging="425"/>
        <w:contextualSpacing/>
        <w:jc w:val="both"/>
        <w:rPr>
          <w:rFonts w:ascii="Arial" w:hAnsi="Arial" w:cs="Arial"/>
          <w:sz w:val="20"/>
          <w:szCs w:val="20"/>
        </w:rPr>
      </w:pPr>
      <w:r w:rsidRPr="00FE7261">
        <w:rPr>
          <w:rFonts w:ascii="Arial" w:hAnsi="Arial" w:cs="Arial"/>
          <w:sz w:val="20"/>
          <w:szCs w:val="20"/>
        </w:rPr>
        <w:t xml:space="preserve">inna niezbędna dokumentacja techniczna lub finansowa, o ile jej opracowanie jest niezbędne do przygotowania lub realizacji projektu (w tym. m.in.: dokumentacja geodezyjno-kartograficzna, operat szacunkowy), z wyjątkiem wypełnienia formularza wniosku o dofinansowanie projektu. </w:t>
      </w:r>
    </w:p>
    <w:p w:rsidR="00FE7261" w:rsidRPr="00FE7261" w:rsidRDefault="00FE7261" w:rsidP="003E3DA5">
      <w:pPr>
        <w:numPr>
          <w:ilvl w:val="0"/>
          <w:numId w:val="136"/>
        </w:numPr>
        <w:autoSpaceDE w:val="0"/>
        <w:autoSpaceDN w:val="0"/>
        <w:adjustRightInd w:val="0"/>
        <w:spacing w:after="100" w:afterAutospacing="1"/>
        <w:contextualSpacing/>
        <w:jc w:val="both"/>
        <w:rPr>
          <w:rFonts w:ascii="Arial" w:hAnsi="Arial" w:cs="Arial"/>
          <w:sz w:val="20"/>
          <w:szCs w:val="20"/>
        </w:rPr>
      </w:pPr>
      <w:r w:rsidRPr="00FE7261">
        <w:rPr>
          <w:rFonts w:ascii="Arial" w:hAnsi="Arial" w:cs="Arial"/>
          <w:b/>
          <w:sz w:val="20"/>
          <w:szCs w:val="20"/>
        </w:rPr>
        <w:lastRenderedPageBreak/>
        <w:t>Wydatki na prace związane z przygotowaniem inwestycji do realizacji</w:t>
      </w:r>
      <w:r w:rsidRPr="00FE7261">
        <w:rPr>
          <w:rFonts w:ascii="Arial" w:hAnsi="Arial" w:cs="Arial"/>
          <w:sz w:val="20"/>
          <w:szCs w:val="20"/>
        </w:rPr>
        <w:t>, m. in.:</w:t>
      </w:r>
    </w:p>
    <w:p w:rsidR="00FE7261" w:rsidRPr="00FE7261" w:rsidRDefault="00FE7261" w:rsidP="003E3DA5">
      <w:pPr>
        <w:numPr>
          <w:ilvl w:val="0"/>
          <w:numId w:val="138"/>
        </w:numPr>
        <w:autoSpaceDE w:val="0"/>
        <w:autoSpaceDN w:val="0"/>
        <w:adjustRightInd w:val="0"/>
        <w:spacing w:after="100" w:afterAutospacing="1"/>
        <w:ind w:left="1134" w:hanging="425"/>
        <w:contextualSpacing/>
        <w:jc w:val="both"/>
        <w:rPr>
          <w:rFonts w:ascii="Arial" w:hAnsi="Arial" w:cs="Arial"/>
          <w:sz w:val="20"/>
          <w:szCs w:val="20"/>
        </w:rPr>
      </w:pPr>
      <w:r w:rsidRPr="00FE7261">
        <w:rPr>
          <w:rFonts w:ascii="Arial" w:hAnsi="Arial" w:cs="Arial"/>
          <w:sz w:val="20"/>
          <w:szCs w:val="20"/>
        </w:rPr>
        <w:t>roboty budowlane związane z przygotowaniem terenu pod budowę,</w:t>
      </w:r>
    </w:p>
    <w:p w:rsidR="00FE7261" w:rsidRPr="00FE7261" w:rsidRDefault="00FE7261" w:rsidP="003E3DA5">
      <w:pPr>
        <w:numPr>
          <w:ilvl w:val="0"/>
          <w:numId w:val="138"/>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roboty budowlane związane z przebudową/budową infrastruktury technicznej,</w:t>
      </w:r>
    </w:p>
    <w:p w:rsidR="00FE7261" w:rsidRPr="00FE7261" w:rsidRDefault="00FE7261" w:rsidP="003E3DA5">
      <w:pPr>
        <w:numPr>
          <w:ilvl w:val="0"/>
          <w:numId w:val="138"/>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prace budowlano-montażowe, rozbiórkowe, instalacyjne.</w:t>
      </w:r>
    </w:p>
    <w:p w:rsidR="00FE7261" w:rsidRPr="00FE7261" w:rsidRDefault="00FE7261" w:rsidP="003E3DA5">
      <w:pPr>
        <w:numPr>
          <w:ilvl w:val="0"/>
          <w:numId w:val="136"/>
        </w:numPr>
        <w:autoSpaceDE w:val="0"/>
        <w:autoSpaceDN w:val="0"/>
        <w:adjustRightInd w:val="0"/>
        <w:spacing w:after="200"/>
        <w:contextualSpacing/>
        <w:jc w:val="both"/>
        <w:rPr>
          <w:rFonts w:ascii="Arial" w:hAnsi="Arial" w:cs="Arial"/>
          <w:sz w:val="20"/>
          <w:szCs w:val="20"/>
        </w:rPr>
      </w:pPr>
      <w:r w:rsidRPr="00FE7261">
        <w:rPr>
          <w:rFonts w:ascii="Arial" w:hAnsi="Arial" w:cs="Arial"/>
          <w:b/>
          <w:sz w:val="20"/>
          <w:szCs w:val="20"/>
        </w:rPr>
        <w:t>Wydatki budowlane</w:t>
      </w:r>
      <w:r w:rsidRPr="00FE7261">
        <w:rPr>
          <w:rFonts w:ascii="Arial" w:hAnsi="Arial" w:cs="Arial"/>
          <w:sz w:val="20"/>
          <w:szCs w:val="20"/>
        </w:rPr>
        <w:t>, np.:</w:t>
      </w:r>
    </w:p>
    <w:p w:rsidR="00FE7261" w:rsidRPr="00FE7261" w:rsidRDefault="00FE7261" w:rsidP="003E3DA5">
      <w:pPr>
        <w:numPr>
          <w:ilvl w:val="0"/>
          <w:numId w:val="139"/>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roboty budowlane związane z budową, przebudową, rozbudową układów drogowych,</w:t>
      </w:r>
    </w:p>
    <w:p w:rsidR="00FE7261" w:rsidRPr="00FE7261" w:rsidRDefault="00FE7261" w:rsidP="003E3DA5">
      <w:pPr>
        <w:numPr>
          <w:ilvl w:val="0"/>
          <w:numId w:val="139"/>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roboty budowlane związane z budową, przebudową, rozbudową obiektów inżynierskich,</w:t>
      </w:r>
    </w:p>
    <w:p w:rsidR="00FE7261" w:rsidRPr="00FE7261" w:rsidRDefault="00FE7261" w:rsidP="003E3DA5">
      <w:pPr>
        <w:numPr>
          <w:ilvl w:val="0"/>
          <w:numId w:val="139"/>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roboty budowlane związane z budową Inteligentnych Systemów Transportowych (ITS),</w:t>
      </w:r>
    </w:p>
    <w:p w:rsidR="00FE7261" w:rsidRPr="00FE7261" w:rsidRDefault="00FE7261" w:rsidP="003E3DA5">
      <w:pPr>
        <w:numPr>
          <w:ilvl w:val="0"/>
          <w:numId w:val="139"/>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zakup materiałów budowlanych związanych z budową, przebudową, rozbudową układów drogowych i obiektów inżynierskich oraz budową ITS.</w:t>
      </w:r>
    </w:p>
    <w:p w:rsidR="00FE7261" w:rsidRPr="00FE7261" w:rsidRDefault="00FE7261" w:rsidP="003E3DA5">
      <w:pPr>
        <w:numPr>
          <w:ilvl w:val="0"/>
          <w:numId w:val="136"/>
        </w:numPr>
        <w:autoSpaceDE w:val="0"/>
        <w:autoSpaceDN w:val="0"/>
        <w:adjustRightInd w:val="0"/>
        <w:contextualSpacing/>
        <w:jc w:val="both"/>
        <w:rPr>
          <w:rFonts w:ascii="Arial" w:hAnsi="Arial" w:cs="Arial"/>
          <w:sz w:val="20"/>
          <w:szCs w:val="20"/>
        </w:rPr>
      </w:pPr>
      <w:r w:rsidRPr="00FE7261">
        <w:rPr>
          <w:rFonts w:ascii="Arial" w:hAnsi="Arial" w:cs="Arial"/>
          <w:b/>
          <w:sz w:val="20"/>
          <w:szCs w:val="20"/>
        </w:rPr>
        <w:t xml:space="preserve">Wydatki związane bezpośrednio z nabyciem nieruchomości niezabudowanej (gruntu) lub nieruchomości zabudowanej (gruntu z budynkiem lub budynku) </w:t>
      </w:r>
      <w:r w:rsidRPr="00FE7261">
        <w:rPr>
          <w:rFonts w:ascii="Arial" w:hAnsi="Arial" w:cs="Arial"/>
          <w:sz w:val="20"/>
          <w:szCs w:val="20"/>
        </w:rPr>
        <w:t>–</w:t>
      </w:r>
      <w:r w:rsidRPr="00FE7261">
        <w:rPr>
          <w:rFonts w:ascii="Arial" w:hAnsi="Arial" w:cs="Arial"/>
          <w:b/>
          <w:sz w:val="20"/>
          <w:szCs w:val="20"/>
        </w:rPr>
        <w:t xml:space="preserve"> </w:t>
      </w:r>
      <w:r w:rsidRPr="00FE7261">
        <w:rPr>
          <w:rFonts w:ascii="Arial" w:hAnsi="Arial" w:cs="Arial"/>
          <w:sz w:val="20"/>
          <w:szCs w:val="20"/>
        </w:rPr>
        <w:t>w tym nabycie prawa użytkowania wieczystego, poniesienie kosztów odszkodowań za przejęte nieruchomości, obowiązkowy wykup nieruchomości wynikający z ustanowienia obszaru ograniczonego użytkowania, pod warunkiem, że stanowią</w:t>
      </w:r>
      <w:r w:rsidRPr="00FE7261">
        <w:rPr>
          <w:rFonts w:ascii="Arial" w:hAnsi="Arial" w:cs="Arial"/>
          <w:b/>
          <w:sz w:val="20"/>
          <w:szCs w:val="20"/>
        </w:rPr>
        <w:t xml:space="preserve"> </w:t>
      </w:r>
      <w:r w:rsidRPr="00FE7261">
        <w:rPr>
          <w:rFonts w:ascii="Arial" w:hAnsi="Arial" w:cs="Arial"/>
          <w:sz w:val="20"/>
          <w:szCs w:val="20"/>
        </w:rPr>
        <w:t>łącznie</w:t>
      </w:r>
      <w:r w:rsidRPr="00FE7261">
        <w:rPr>
          <w:rFonts w:ascii="Arial" w:hAnsi="Arial" w:cs="Arial"/>
          <w:b/>
          <w:sz w:val="20"/>
          <w:szCs w:val="20"/>
        </w:rPr>
        <w:t xml:space="preserve"> nie więcej niż 10%</w:t>
      </w:r>
      <w:r w:rsidR="00A81A16" w:rsidRPr="003E3DA5">
        <w:rPr>
          <w:rStyle w:val="Odwoanieprzypisudolnego"/>
          <w:rFonts w:ascii="Arial" w:hAnsi="Arial" w:cs="Arial"/>
          <w:b/>
          <w:color w:val="0070C0"/>
          <w:sz w:val="20"/>
          <w:szCs w:val="20"/>
        </w:rPr>
        <w:footnoteReference w:id="13"/>
      </w:r>
      <w:r w:rsidRPr="00FE7261">
        <w:rPr>
          <w:rFonts w:ascii="Arial" w:hAnsi="Arial" w:cs="Arial"/>
          <w:b/>
          <w:sz w:val="20"/>
          <w:szCs w:val="20"/>
        </w:rPr>
        <w:t xml:space="preserve"> całkowitych wydatków </w:t>
      </w:r>
      <w:proofErr w:type="spellStart"/>
      <w:r w:rsidRPr="00FE7261">
        <w:rPr>
          <w:rFonts w:ascii="Arial" w:hAnsi="Arial" w:cs="Arial"/>
          <w:b/>
          <w:sz w:val="20"/>
          <w:szCs w:val="20"/>
        </w:rPr>
        <w:t>kwalifikowalnych</w:t>
      </w:r>
      <w:proofErr w:type="spellEnd"/>
      <w:r w:rsidRPr="00FE7261">
        <w:rPr>
          <w:rFonts w:ascii="Arial" w:hAnsi="Arial" w:cs="Arial"/>
          <w:b/>
          <w:sz w:val="20"/>
          <w:szCs w:val="20"/>
        </w:rPr>
        <w:t xml:space="preserve"> </w:t>
      </w:r>
      <w:r w:rsidRPr="00FE7261">
        <w:rPr>
          <w:rFonts w:ascii="Arial" w:hAnsi="Arial" w:cs="Arial"/>
          <w:sz w:val="20"/>
          <w:szCs w:val="20"/>
        </w:rPr>
        <w:t>(w przypadku terenów poprzemysłowych</w:t>
      </w:r>
      <w:r w:rsidRPr="003E3DA5">
        <w:rPr>
          <w:rFonts w:ascii="Arial" w:hAnsi="Arial" w:cs="Arial"/>
          <w:sz w:val="20"/>
          <w:vertAlign w:val="superscript"/>
        </w:rPr>
        <w:footnoteReference w:id="14"/>
      </w:r>
      <w:r w:rsidRPr="00FE7261">
        <w:rPr>
          <w:rFonts w:ascii="Arial" w:hAnsi="Arial" w:cs="Arial"/>
          <w:sz w:val="20"/>
          <w:szCs w:val="20"/>
        </w:rPr>
        <w:t xml:space="preserve"> </w:t>
      </w:r>
      <w:r w:rsidRPr="00FE7261">
        <w:rPr>
          <w:rFonts w:ascii="Arial" w:hAnsi="Arial" w:cs="Arial"/>
          <w:sz w:val="20"/>
          <w:szCs w:val="20"/>
        </w:rPr>
        <w:br/>
        <w:t>i terenów opuszczonych</w:t>
      </w:r>
      <w:r w:rsidRPr="003E3DA5">
        <w:rPr>
          <w:rFonts w:ascii="Arial" w:hAnsi="Arial" w:cs="Arial"/>
          <w:sz w:val="20"/>
          <w:vertAlign w:val="superscript"/>
        </w:rPr>
        <w:footnoteReference w:id="15"/>
      </w:r>
      <w:r w:rsidRPr="00FE7261">
        <w:rPr>
          <w:rFonts w:ascii="Arial" w:hAnsi="Arial" w:cs="Arial"/>
          <w:sz w:val="20"/>
          <w:szCs w:val="20"/>
        </w:rPr>
        <w:t>, na których znajdują się budynki, limit ten wynosi 15%</w:t>
      </w:r>
      <w:r w:rsidR="00A81A16" w:rsidRPr="003E3DA5">
        <w:rPr>
          <w:rStyle w:val="Odwoanieprzypisudolnego"/>
          <w:rFonts w:ascii="Arial" w:hAnsi="Arial" w:cs="Arial"/>
          <w:b/>
          <w:color w:val="0070C0"/>
          <w:sz w:val="20"/>
          <w:szCs w:val="20"/>
        </w:rPr>
        <w:footnoteReference w:id="16"/>
      </w:r>
      <w:r w:rsidRPr="00FE7261">
        <w:rPr>
          <w:rFonts w:ascii="Arial" w:hAnsi="Arial" w:cs="Arial"/>
          <w:sz w:val="20"/>
          <w:szCs w:val="20"/>
        </w:rPr>
        <w:t>), jeżeli spełnione są łącznie następujące warunki:</w:t>
      </w:r>
    </w:p>
    <w:p w:rsidR="00FE7261" w:rsidRPr="00FE7261" w:rsidRDefault="00FE7261" w:rsidP="003E3DA5">
      <w:pPr>
        <w:numPr>
          <w:ilvl w:val="0"/>
          <w:numId w:val="140"/>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cena nabycia nie przekracza wartości rynkowej nieruchomości, a jej wartość potwierdzona jest operatem szacunkowym sporządzonym przez uprawnionego rzeczoznawcę w rozumieniu ustawy z dnia 21 sierpnia 1997 r. o gospodarce nieruchomościami </w:t>
      </w:r>
      <w:r w:rsidR="000E1DD8" w:rsidRPr="00EC7911">
        <w:rPr>
          <w:rFonts w:ascii="Arial" w:hAnsi="Arial" w:cs="Arial"/>
          <w:bCs/>
          <w:i/>
          <w:color w:val="0070C0"/>
          <w:sz w:val="20"/>
          <w:szCs w:val="20"/>
          <w:lang/>
        </w:rPr>
        <w:t>(aktualny publikator)</w:t>
      </w:r>
      <w:r w:rsidRPr="00FE7261">
        <w:rPr>
          <w:rFonts w:ascii="Arial" w:hAnsi="Arial" w:cs="Arial"/>
          <w:sz w:val="20"/>
          <w:szCs w:val="20"/>
        </w:rPr>
        <w:t>; wartość nieruchomości powinna być określona na dzień jej zakupu zgodnie z art. 156 ust. 3 tej ustawy,</w:t>
      </w:r>
    </w:p>
    <w:p w:rsidR="00FE7261" w:rsidRPr="00FE7261" w:rsidRDefault="00FE7261" w:rsidP="003E3DA5">
      <w:pPr>
        <w:numPr>
          <w:ilvl w:val="0"/>
          <w:numId w:val="140"/>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 xml:space="preserve">nabyta nieruchomość jest niezbędna do realizacji projektu i </w:t>
      </w:r>
      <w:proofErr w:type="spellStart"/>
      <w:r w:rsidRPr="00FE7261">
        <w:rPr>
          <w:rFonts w:ascii="Arial" w:hAnsi="Arial" w:cs="Arial"/>
          <w:sz w:val="20"/>
          <w:szCs w:val="20"/>
        </w:rPr>
        <w:t>kwalifikowalna</w:t>
      </w:r>
      <w:proofErr w:type="spellEnd"/>
      <w:r w:rsidRPr="00FE7261">
        <w:rPr>
          <w:rFonts w:ascii="Arial" w:hAnsi="Arial" w:cs="Arial"/>
          <w:sz w:val="20"/>
          <w:szCs w:val="20"/>
        </w:rPr>
        <w:t xml:space="preserve"> wyłącznie w zakresie, w jakim jest wykorzystana do celów realizacji projektu, zgodnie </w:t>
      </w:r>
      <w:r w:rsidRPr="00FE7261">
        <w:rPr>
          <w:rFonts w:ascii="Arial" w:hAnsi="Arial" w:cs="Arial"/>
          <w:sz w:val="20"/>
          <w:szCs w:val="20"/>
        </w:rPr>
        <w:br/>
        <w:t>z przeznaczeniem określonym we wniosku o dofinansowanie,</w:t>
      </w:r>
    </w:p>
    <w:p w:rsidR="00FE7261" w:rsidRPr="00FE7261" w:rsidRDefault="00FE7261" w:rsidP="003E3DA5">
      <w:pPr>
        <w:numPr>
          <w:ilvl w:val="0"/>
          <w:numId w:val="140"/>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zakup nieruchomości został przewidziany we wniosku o dofinansowanie.</w:t>
      </w:r>
    </w:p>
    <w:p w:rsidR="00FE7261" w:rsidRPr="00FE7261" w:rsidRDefault="00FE7261" w:rsidP="003E3DA5">
      <w:pPr>
        <w:autoSpaceDE w:val="0"/>
        <w:autoSpaceDN w:val="0"/>
        <w:adjustRightInd w:val="0"/>
        <w:ind w:left="709"/>
        <w:jc w:val="both"/>
        <w:rPr>
          <w:rFonts w:ascii="Arial" w:hAnsi="Arial" w:cs="Arial"/>
          <w:sz w:val="20"/>
          <w:szCs w:val="20"/>
        </w:rPr>
      </w:pPr>
      <w:r w:rsidRPr="00FE7261">
        <w:rPr>
          <w:rFonts w:ascii="Arial" w:hAnsi="Arial" w:cs="Arial"/>
          <w:sz w:val="20"/>
          <w:szCs w:val="20"/>
        </w:rPr>
        <w:t>Limit, o którym mowa powyżej nie dotyczy wydatków poniesionych na obowiązkowe odszkodowania wynikające z ustanowienia obszaru ograniczonego użytkowania, niezwiązane z koniecznością wykupu nieruchomości.</w:t>
      </w:r>
    </w:p>
    <w:p w:rsidR="00FE7261" w:rsidRPr="00FE7261" w:rsidRDefault="00FE7261" w:rsidP="003E3DA5">
      <w:pPr>
        <w:numPr>
          <w:ilvl w:val="0"/>
          <w:numId w:val="136"/>
        </w:numPr>
        <w:contextualSpacing/>
        <w:jc w:val="both"/>
        <w:rPr>
          <w:rFonts w:ascii="Arial" w:hAnsi="Arial" w:cs="Arial"/>
          <w:b/>
          <w:sz w:val="20"/>
          <w:szCs w:val="20"/>
        </w:rPr>
      </w:pPr>
      <w:r w:rsidRPr="00FE7261">
        <w:rPr>
          <w:rFonts w:ascii="Arial" w:hAnsi="Arial" w:cs="Arial"/>
          <w:b/>
          <w:sz w:val="20"/>
          <w:szCs w:val="20"/>
        </w:rPr>
        <w:t xml:space="preserve">Nabycie i/lub wytworzenie środków trwałych, </w:t>
      </w:r>
      <w:r w:rsidRPr="00FE7261">
        <w:rPr>
          <w:rFonts w:ascii="Arial" w:hAnsi="Arial" w:cs="Arial"/>
          <w:sz w:val="20"/>
          <w:szCs w:val="20"/>
        </w:rPr>
        <w:t>z zastrzeżeniem, że:</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należy z nich korzystać wyłącznie w związku z celem, na który przyznano pomoc,</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podlegać amortyzacji (jeśli dotyczy),</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należy je nabyć na warunkach rynkowych od osób trzecich niepowiązanych </w:t>
      </w:r>
      <w:r w:rsidRPr="00FE7261">
        <w:rPr>
          <w:rFonts w:ascii="Arial" w:hAnsi="Arial" w:cs="Arial"/>
          <w:sz w:val="20"/>
          <w:szCs w:val="20"/>
        </w:rPr>
        <w:br/>
        <w:t>z nabywcą osobowo lub kapitałowo,</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lastRenderedPageBreak/>
        <w:t xml:space="preserve">muszą być włączone do ewidencji księgowej wnioskodawcy otrzymującego pomoc </w:t>
      </w:r>
      <w:r w:rsidRPr="00FE7261">
        <w:rPr>
          <w:rFonts w:ascii="Arial" w:hAnsi="Arial" w:cs="Arial"/>
          <w:sz w:val="20"/>
          <w:szCs w:val="20"/>
        </w:rPr>
        <w:br/>
        <w:t>i muszą pozostać związane z projektem, na który przyznano pomoc, przez okres trwałości projektu, tj. przez co najmniej 5 lat od daty płatności końcowej na rzecz beneficjenta,</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wydatek ten będzie traktowany jako wydatek inwestycyjny zgodnie z zasadami rachunkowości,</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 wartość wydatku </w:t>
      </w:r>
      <w:proofErr w:type="spellStart"/>
      <w:r w:rsidRPr="00FE7261">
        <w:rPr>
          <w:rFonts w:ascii="Arial" w:hAnsi="Arial" w:cs="Arial"/>
          <w:sz w:val="20"/>
          <w:szCs w:val="20"/>
        </w:rPr>
        <w:t>kwalifikowalnego</w:t>
      </w:r>
      <w:proofErr w:type="spellEnd"/>
      <w:r w:rsidRPr="00FE7261">
        <w:rPr>
          <w:rFonts w:ascii="Arial" w:hAnsi="Arial" w:cs="Arial"/>
          <w:sz w:val="20"/>
          <w:szCs w:val="20"/>
        </w:rPr>
        <w:t xml:space="preserve"> składać się będą koszty stanowiące cenę nabycia</w:t>
      </w:r>
      <w:r w:rsidRPr="00FE7261">
        <w:rPr>
          <w:rFonts w:ascii="Arial" w:hAnsi="Arial" w:cs="Arial"/>
          <w:sz w:val="20"/>
          <w:szCs w:val="20"/>
          <w:vertAlign w:val="superscript"/>
        </w:rPr>
        <w:footnoteReference w:id="17"/>
      </w:r>
      <w:r w:rsidRPr="00FE7261">
        <w:rPr>
          <w:rFonts w:ascii="Arial" w:hAnsi="Arial" w:cs="Arial"/>
          <w:sz w:val="20"/>
          <w:szCs w:val="20"/>
        </w:rPr>
        <w:t xml:space="preserve"> zdefiniowane w ustawie o rachunkowości,  </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wydatki poniesione na zakup używanych środków trwałych są </w:t>
      </w:r>
      <w:proofErr w:type="spellStart"/>
      <w:r w:rsidRPr="00FE7261">
        <w:rPr>
          <w:rFonts w:ascii="Arial" w:hAnsi="Arial" w:cs="Arial"/>
          <w:sz w:val="20"/>
          <w:szCs w:val="20"/>
        </w:rPr>
        <w:t>kwalifikowalne</w:t>
      </w:r>
      <w:proofErr w:type="spellEnd"/>
      <w:r w:rsidRPr="00FE7261">
        <w:rPr>
          <w:rFonts w:ascii="Arial" w:hAnsi="Arial" w:cs="Arial"/>
          <w:sz w:val="20"/>
          <w:szCs w:val="20"/>
        </w:rPr>
        <w:t>, jeśli spełnione są wszystkie wymienione poniżej warunki:</w:t>
      </w:r>
    </w:p>
    <w:p w:rsidR="00FE7261" w:rsidRPr="00FE7261" w:rsidRDefault="00FE7261" w:rsidP="003E3DA5">
      <w:pPr>
        <w:numPr>
          <w:ilvl w:val="0"/>
          <w:numId w:val="150"/>
        </w:numPr>
        <w:autoSpaceDE w:val="0"/>
        <w:autoSpaceDN w:val="0"/>
        <w:adjustRightInd w:val="0"/>
        <w:ind w:left="1560" w:hanging="426"/>
        <w:jc w:val="both"/>
        <w:rPr>
          <w:rFonts w:ascii="Arial" w:eastAsia="Arial Unicode MS" w:hAnsi="Arial" w:cs="Arial"/>
          <w:color w:val="000000"/>
          <w:sz w:val="20"/>
          <w:szCs w:val="20"/>
          <w:lang w:eastAsia="pl-PL"/>
        </w:rPr>
      </w:pPr>
      <w:r w:rsidRPr="00FE7261">
        <w:rPr>
          <w:rFonts w:ascii="Arial" w:eastAsia="Arial Unicode MS" w:hAnsi="Arial" w:cs="Arial"/>
          <w:color w:val="000000"/>
          <w:sz w:val="20"/>
          <w:szCs w:val="20"/>
          <w:lang w:eastAsia="pl-PL"/>
        </w:rPr>
        <w:t>sprzedający środek trwały wystawił deklarację określającą jego pochodzenie,</w:t>
      </w:r>
    </w:p>
    <w:p w:rsidR="00FE7261" w:rsidRPr="00FE7261" w:rsidRDefault="00FE7261" w:rsidP="003E3DA5">
      <w:pPr>
        <w:numPr>
          <w:ilvl w:val="0"/>
          <w:numId w:val="150"/>
        </w:numPr>
        <w:autoSpaceDE w:val="0"/>
        <w:autoSpaceDN w:val="0"/>
        <w:adjustRightInd w:val="0"/>
        <w:ind w:left="1560" w:hanging="426"/>
        <w:jc w:val="both"/>
        <w:rPr>
          <w:rFonts w:ascii="Arial" w:eastAsia="Arial Unicode MS" w:hAnsi="Arial" w:cs="Arial"/>
          <w:color w:val="000000"/>
          <w:sz w:val="20"/>
          <w:szCs w:val="20"/>
          <w:lang w:eastAsia="pl-PL"/>
        </w:rPr>
      </w:pPr>
      <w:r w:rsidRPr="00FE7261">
        <w:rPr>
          <w:rFonts w:ascii="Arial" w:eastAsia="Arial Unicode MS" w:hAnsi="Arial" w:cs="Arial"/>
          <w:color w:val="000000"/>
          <w:sz w:val="20"/>
          <w:szCs w:val="20"/>
          <w:lang w:eastAsia="pl-PL"/>
        </w:rPr>
        <w:t xml:space="preserve">sprzedający środek trwały potwierdził w deklaracji, że dany środek nie był </w:t>
      </w:r>
      <w:r w:rsidRPr="00FE7261">
        <w:rPr>
          <w:rFonts w:ascii="Arial" w:eastAsia="Arial Unicode MS" w:hAnsi="Arial" w:cs="Arial"/>
          <w:color w:val="000000"/>
          <w:sz w:val="20"/>
          <w:szCs w:val="20"/>
          <w:lang w:eastAsia="pl-PL"/>
        </w:rPr>
        <w:br/>
        <w:t>w okresie poprzednich 7 lat (10 lat w przypadku nieruchomości) współfinansowany z pomocy UE lub w ramach dotacji z krajowych środków publicznych,</w:t>
      </w:r>
    </w:p>
    <w:p w:rsidR="00FE7261" w:rsidRPr="00FE7261" w:rsidRDefault="00FE7261" w:rsidP="003E3DA5">
      <w:pPr>
        <w:numPr>
          <w:ilvl w:val="0"/>
          <w:numId w:val="150"/>
        </w:numPr>
        <w:autoSpaceDE w:val="0"/>
        <w:autoSpaceDN w:val="0"/>
        <w:adjustRightInd w:val="0"/>
        <w:ind w:left="1560" w:hanging="426"/>
        <w:jc w:val="both"/>
        <w:rPr>
          <w:rFonts w:ascii="Arial" w:hAnsi="Arial" w:cs="Arial"/>
          <w:b/>
          <w:sz w:val="20"/>
          <w:szCs w:val="20"/>
        </w:rPr>
      </w:pPr>
      <w:r w:rsidRPr="00FE7261">
        <w:rPr>
          <w:rFonts w:ascii="Arial" w:eastAsia="Arial Unicode MS" w:hAnsi="Arial" w:cs="Arial"/>
          <w:color w:val="000000"/>
          <w:sz w:val="20"/>
          <w:szCs w:val="20"/>
          <w:lang w:eastAsia="pl-PL"/>
        </w:rPr>
        <w:t xml:space="preserve">cena zakupu używanego środka trwałego nie przekracza jego wartości rynkowej </w:t>
      </w:r>
      <w:r w:rsidRPr="00FE7261">
        <w:rPr>
          <w:rFonts w:ascii="Arial" w:eastAsia="Arial Unicode MS" w:hAnsi="Arial" w:cs="Arial"/>
          <w:color w:val="000000"/>
          <w:sz w:val="20"/>
          <w:szCs w:val="20"/>
          <w:lang w:eastAsia="pl-PL"/>
        </w:rPr>
        <w:br/>
        <w:t>i jest niższa niż koszt podobnego nowego sprzętu.</w:t>
      </w:r>
    </w:p>
    <w:p w:rsidR="00FE7261" w:rsidRPr="00FE7261" w:rsidRDefault="00FE7261" w:rsidP="003E3DA5">
      <w:pPr>
        <w:numPr>
          <w:ilvl w:val="0"/>
          <w:numId w:val="151"/>
        </w:numPr>
        <w:autoSpaceDE w:val="0"/>
        <w:autoSpaceDN w:val="0"/>
        <w:adjustRightInd w:val="0"/>
        <w:contextualSpacing/>
        <w:jc w:val="both"/>
        <w:rPr>
          <w:rFonts w:ascii="Arial" w:hAnsi="Arial" w:cs="Arial"/>
          <w:sz w:val="20"/>
          <w:szCs w:val="20"/>
        </w:rPr>
      </w:pPr>
      <w:r w:rsidRPr="00FE7261">
        <w:rPr>
          <w:rFonts w:ascii="Arial" w:hAnsi="Arial" w:cs="Arial"/>
          <w:b/>
          <w:bCs/>
          <w:sz w:val="20"/>
          <w:szCs w:val="20"/>
        </w:rPr>
        <w:t>Nabycie wartości niematerialnych i prawnych wraz z instalacją</w:t>
      </w:r>
      <w:r w:rsidRPr="00FE7261">
        <w:rPr>
          <w:rFonts w:ascii="Arial" w:hAnsi="Arial" w:cs="Arial"/>
          <w:sz w:val="20"/>
          <w:szCs w:val="20"/>
        </w:rPr>
        <w:t xml:space="preserve">, z zastrzeżeniem, że: </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należy z nich korzystać wyłącznie w ramach dofinansowanego projektu,</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podlegać amortyzacji,</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należy je nabyć na warunkach rynkowych od osób trzecich niepowiązanych </w:t>
      </w:r>
      <w:r w:rsidRPr="00FE7261">
        <w:rPr>
          <w:rFonts w:ascii="Arial" w:hAnsi="Arial" w:cs="Arial"/>
          <w:sz w:val="20"/>
          <w:szCs w:val="20"/>
        </w:rPr>
        <w:br/>
        <w:t>z nabywcą osobowo lub kapitałowo,</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być włączone do ewidencji księgowej podmiotu otrzymującego pomoc i muszą pozostać związane z projektem, na który przyznano pomoc, przez okres trwałości projektu, tj. przez co najmniej 5 lat od daty płatności końcowej na rzecz beneficjenta,</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 wartość wydatku </w:t>
      </w:r>
      <w:proofErr w:type="spellStart"/>
      <w:r w:rsidRPr="00FE7261">
        <w:rPr>
          <w:rFonts w:ascii="Arial" w:hAnsi="Arial" w:cs="Arial"/>
          <w:sz w:val="20"/>
          <w:szCs w:val="20"/>
        </w:rPr>
        <w:t>kwalifikowalnego</w:t>
      </w:r>
      <w:proofErr w:type="spellEnd"/>
      <w:r w:rsidRPr="00FE7261">
        <w:rPr>
          <w:rFonts w:ascii="Arial" w:hAnsi="Arial" w:cs="Arial"/>
          <w:sz w:val="20"/>
          <w:szCs w:val="20"/>
        </w:rPr>
        <w:t xml:space="preserve"> składać się będą koszty stanowiące cenę nabycia</w:t>
      </w:r>
      <w:r w:rsidRPr="00FE7261">
        <w:rPr>
          <w:rFonts w:ascii="Arial" w:hAnsi="Arial" w:cs="Arial"/>
          <w:sz w:val="16"/>
          <w:szCs w:val="16"/>
        </w:rPr>
        <w:t xml:space="preserve"> </w:t>
      </w:r>
      <w:r w:rsidRPr="00FE7261">
        <w:rPr>
          <w:rFonts w:ascii="Arial" w:hAnsi="Arial" w:cs="Arial"/>
          <w:sz w:val="20"/>
          <w:szCs w:val="20"/>
        </w:rPr>
        <w:t>zdefiniowane w ustawie o rachunkowości.</w:t>
      </w:r>
    </w:p>
    <w:p w:rsidR="00FE7261" w:rsidRPr="00FE7261" w:rsidRDefault="00FE7261" w:rsidP="003E3DA5">
      <w:pPr>
        <w:numPr>
          <w:ilvl w:val="0"/>
          <w:numId w:val="151"/>
        </w:numPr>
        <w:contextualSpacing/>
        <w:jc w:val="both"/>
        <w:rPr>
          <w:rFonts w:ascii="Arial" w:hAnsi="Arial" w:cs="Arial"/>
          <w:sz w:val="20"/>
          <w:szCs w:val="20"/>
        </w:rPr>
      </w:pPr>
      <w:r w:rsidRPr="00FE7261">
        <w:rPr>
          <w:rFonts w:ascii="Arial" w:hAnsi="Arial" w:cs="Arial"/>
          <w:b/>
          <w:sz w:val="20"/>
          <w:szCs w:val="20"/>
        </w:rPr>
        <w:t xml:space="preserve">Wydatki poniesione w ramach udzielonych zamówień dodatkowych </w:t>
      </w:r>
      <w:r w:rsidRPr="00FE7261">
        <w:rPr>
          <w:rFonts w:ascii="Arial" w:hAnsi="Arial" w:cs="Arial"/>
          <w:b/>
          <w:sz w:val="20"/>
          <w:szCs w:val="20"/>
        </w:rPr>
        <w:br w:type="textWrapping" w:clear="all"/>
        <w:t>i uzupełniających,</w:t>
      </w:r>
      <w:r w:rsidRPr="00FE7261">
        <w:rPr>
          <w:rFonts w:ascii="Arial" w:hAnsi="Arial" w:cs="Arial"/>
          <w:sz w:val="20"/>
          <w:szCs w:val="20"/>
        </w:rPr>
        <w:t xml:space="preserve"> spełniających przesłanki wskazane w PZP oraz po ich uprzedniej akceptacji przez IZ RPO WZ, pod warunkiem, że zostały poniesione w okresie </w:t>
      </w:r>
      <w:proofErr w:type="spellStart"/>
      <w:r w:rsidRPr="00FE7261">
        <w:rPr>
          <w:rFonts w:ascii="Arial" w:hAnsi="Arial" w:cs="Arial"/>
          <w:sz w:val="20"/>
          <w:szCs w:val="20"/>
        </w:rPr>
        <w:t>kwalifikowalności</w:t>
      </w:r>
      <w:proofErr w:type="spellEnd"/>
      <w:r w:rsidRPr="00FE7261">
        <w:rPr>
          <w:rFonts w:ascii="Arial" w:hAnsi="Arial" w:cs="Arial"/>
          <w:sz w:val="20"/>
          <w:szCs w:val="20"/>
        </w:rPr>
        <w:t xml:space="preserve"> wydatków oraz są niezbędne do realizacji projektu.</w:t>
      </w:r>
    </w:p>
    <w:p w:rsidR="00FE7261" w:rsidRPr="00FE7261" w:rsidRDefault="00FE7261" w:rsidP="003E3DA5">
      <w:pPr>
        <w:numPr>
          <w:ilvl w:val="0"/>
          <w:numId w:val="151"/>
        </w:numPr>
        <w:tabs>
          <w:tab w:val="left" w:pos="-2410"/>
        </w:tabs>
        <w:contextualSpacing/>
        <w:jc w:val="both"/>
        <w:rPr>
          <w:rFonts w:ascii="Arial" w:hAnsi="Arial" w:cs="Arial"/>
          <w:sz w:val="20"/>
          <w:szCs w:val="20"/>
        </w:rPr>
      </w:pPr>
      <w:r w:rsidRPr="00FE7261">
        <w:rPr>
          <w:rFonts w:ascii="Arial" w:hAnsi="Arial" w:cs="Arial"/>
          <w:b/>
          <w:sz w:val="20"/>
          <w:szCs w:val="20"/>
        </w:rPr>
        <w:t>Wydatki związane z nadzorem i usługami doradczymi z zastrzeżeniem, że stanowią łącznie nie więcej niż 3%</w:t>
      </w:r>
      <w:r w:rsidR="00A3663D" w:rsidRPr="003E3DA5">
        <w:rPr>
          <w:rStyle w:val="Odwoanieprzypisudolnego"/>
          <w:rFonts w:ascii="Arial" w:hAnsi="Arial" w:cs="Arial"/>
          <w:b/>
          <w:color w:val="0070C0"/>
          <w:sz w:val="20"/>
          <w:szCs w:val="20"/>
        </w:rPr>
        <w:footnoteReference w:id="18"/>
      </w:r>
      <w:r w:rsidRPr="00FE7261">
        <w:rPr>
          <w:rFonts w:ascii="Arial" w:hAnsi="Arial" w:cs="Arial"/>
          <w:b/>
          <w:sz w:val="20"/>
          <w:szCs w:val="20"/>
        </w:rPr>
        <w:t xml:space="preserve"> całkowitych wydatków </w:t>
      </w:r>
      <w:proofErr w:type="spellStart"/>
      <w:r w:rsidRPr="00FE7261">
        <w:rPr>
          <w:rFonts w:ascii="Arial" w:hAnsi="Arial" w:cs="Arial"/>
          <w:b/>
          <w:sz w:val="20"/>
          <w:szCs w:val="20"/>
        </w:rPr>
        <w:t>kwalifikowalnych</w:t>
      </w:r>
      <w:proofErr w:type="spellEnd"/>
      <w:r w:rsidRPr="00FE7261">
        <w:rPr>
          <w:rFonts w:ascii="Arial" w:hAnsi="Arial" w:cs="Arial"/>
          <w:b/>
          <w:sz w:val="20"/>
          <w:szCs w:val="20"/>
        </w:rPr>
        <w:t>:</w:t>
      </w:r>
    </w:p>
    <w:p w:rsidR="00FE7261" w:rsidRPr="00FE7261" w:rsidRDefault="00FE7261" w:rsidP="003E3DA5">
      <w:pPr>
        <w:numPr>
          <w:ilvl w:val="0"/>
          <w:numId w:val="145"/>
        </w:numPr>
        <w:ind w:left="1134" w:hanging="425"/>
        <w:contextualSpacing/>
        <w:jc w:val="both"/>
        <w:rPr>
          <w:rFonts w:ascii="Arial" w:hAnsi="Arial" w:cs="Arial"/>
          <w:sz w:val="20"/>
          <w:szCs w:val="20"/>
        </w:rPr>
      </w:pPr>
      <w:r w:rsidRPr="00FE7261">
        <w:rPr>
          <w:rFonts w:ascii="Arial" w:hAnsi="Arial" w:cs="Arial"/>
          <w:b/>
          <w:sz w:val="20"/>
          <w:szCs w:val="20"/>
        </w:rPr>
        <w:t xml:space="preserve">wydatki związane z nadzorem </w:t>
      </w:r>
      <w:r w:rsidRPr="00FE7261">
        <w:rPr>
          <w:rFonts w:ascii="Arial" w:hAnsi="Arial" w:cs="Arial"/>
          <w:sz w:val="20"/>
          <w:szCs w:val="20"/>
        </w:rPr>
        <w:t>nad realizacją projektu, m. in.:</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inżynier kontraktu,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lastRenderedPageBreak/>
        <w:t xml:space="preserve">nadzór autorski,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nadzór inwestorski,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nadzór architektoniczny.</w:t>
      </w:r>
    </w:p>
    <w:p w:rsidR="00FE7261" w:rsidRPr="00FE7261" w:rsidRDefault="00FE7261" w:rsidP="003E3DA5">
      <w:pPr>
        <w:numPr>
          <w:ilvl w:val="0"/>
          <w:numId w:val="145"/>
        </w:numPr>
        <w:ind w:left="1134" w:hanging="425"/>
        <w:contextualSpacing/>
        <w:jc w:val="both"/>
        <w:rPr>
          <w:rFonts w:ascii="Arial" w:hAnsi="Arial" w:cs="Arial"/>
          <w:sz w:val="20"/>
          <w:szCs w:val="20"/>
        </w:rPr>
      </w:pPr>
      <w:r w:rsidRPr="00FE7261">
        <w:rPr>
          <w:rFonts w:ascii="Arial" w:hAnsi="Arial" w:cs="Arial"/>
          <w:b/>
          <w:sz w:val="20"/>
          <w:szCs w:val="20"/>
        </w:rPr>
        <w:t>wydatki poniesione na usługi doradcze</w:t>
      </w:r>
      <w:r w:rsidRPr="00FE7261">
        <w:rPr>
          <w:rFonts w:ascii="Arial" w:hAnsi="Arial" w:cs="Arial"/>
          <w:sz w:val="20"/>
          <w:szCs w:val="20"/>
        </w:rPr>
        <w:t xml:space="preserve"> związane z realizacją projektu, np.:</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 xml:space="preserve">prawne, </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 xml:space="preserve">finansowe, </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techniczne.</w:t>
      </w:r>
    </w:p>
    <w:p w:rsidR="00FE7261" w:rsidRPr="00FE7261" w:rsidRDefault="00FE7261" w:rsidP="003E3DA5">
      <w:pPr>
        <w:ind w:left="709"/>
        <w:jc w:val="both"/>
        <w:rPr>
          <w:rFonts w:ascii="Arial" w:hAnsi="Arial" w:cs="Arial"/>
          <w:sz w:val="20"/>
          <w:szCs w:val="20"/>
        </w:rPr>
      </w:pPr>
      <w:r w:rsidRPr="00FE7261">
        <w:rPr>
          <w:rFonts w:ascii="Arial" w:hAnsi="Arial" w:cs="Arial"/>
          <w:sz w:val="20"/>
          <w:szCs w:val="20"/>
        </w:rPr>
        <w:t xml:space="preserve">W ramach ww. wydatków możliwe jest rozliczenie wydatków poniesionych </w:t>
      </w:r>
      <w:r w:rsidRPr="00FE7261">
        <w:rPr>
          <w:rFonts w:ascii="Arial" w:hAnsi="Arial" w:cs="Arial"/>
          <w:sz w:val="20"/>
          <w:szCs w:val="20"/>
        </w:rPr>
        <w:br w:type="textWrapping" w:clear="all"/>
        <w:t xml:space="preserve">na wynagrodzenie personelu zaangażowanego na podstawie stosunku cywilnoprawnego (umowa zlecenie, umowa o dzieło, kontrakt menadżerski), z zastrzeżeniem warunków określonych w podrozdziale 3.6 </w:t>
      </w:r>
      <w:proofErr w:type="spellStart"/>
      <w:r w:rsidRPr="00FE7261">
        <w:rPr>
          <w:rFonts w:ascii="Arial" w:hAnsi="Arial" w:cs="Arial"/>
          <w:sz w:val="20"/>
          <w:szCs w:val="20"/>
        </w:rPr>
        <w:t>pkt</w:t>
      </w:r>
      <w:proofErr w:type="spellEnd"/>
      <w:r w:rsidRPr="00FE7261">
        <w:rPr>
          <w:rFonts w:ascii="Arial" w:hAnsi="Arial" w:cs="Arial"/>
          <w:sz w:val="20"/>
          <w:szCs w:val="20"/>
        </w:rPr>
        <w:t xml:space="preserve"> 2 </w:t>
      </w:r>
      <w:proofErr w:type="spellStart"/>
      <w:r w:rsidRPr="00FE7261">
        <w:rPr>
          <w:rFonts w:ascii="Arial" w:hAnsi="Arial" w:cs="Arial"/>
          <w:sz w:val="20"/>
          <w:szCs w:val="20"/>
        </w:rPr>
        <w:t>ppkt</w:t>
      </w:r>
      <w:proofErr w:type="spellEnd"/>
      <w:r w:rsidRPr="00FE7261">
        <w:rPr>
          <w:rFonts w:ascii="Arial" w:hAnsi="Arial" w:cs="Arial"/>
          <w:sz w:val="20"/>
          <w:szCs w:val="20"/>
        </w:rPr>
        <w:t xml:space="preserve"> a) niniejszego regulaminu.</w:t>
      </w:r>
    </w:p>
    <w:p w:rsidR="00FE7261" w:rsidRPr="00FE7261" w:rsidRDefault="00FE7261" w:rsidP="003E3DA5">
      <w:pPr>
        <w:tabs>
          <w:tab w:val="left" w:pos="567"/>
        </w:tabs>
        <w:ind w:left="709"/>
        <w:jc w:val="both"/>
        <w:rPr>
          <w:rFonts w:ascii="Arial" w:hAnsi="Arial" w:cs="Arial"/>
          <w:sz w:val="20"/>
          <w:szCs w:val="20"/>
        </w:rPr>
      </w:pPr>
      <w:r w:rsidRPr="00FE7261">
        <w:rPr>
          <w:rFonts w:ascii="Arial" w:hAnsi="Arial" w:cs="Arial"/>
          <w:sz w:val="20"/>
          <w:szCs w:val="20"/>
        </w:rPr>
        <w:t xml:space="preserve">Wydatki poniesione na wynagrodzenie personelu zaangażowanego na podstawie umowy </w:t>
      </w:r>
      <w:r w:rsidRPr="00FE7261">
        <w:rPr>
          <w:rFonts w:ascii="Arial" w:hAnsi="Arial" w:cs="Arial"/>
          <w:sz w:val="20"/>
          <w:szCs w:val="20"/>
        </w:rPr>
        <w:br/>
        <w:t xml:space="preserve">o dzieło są </w:t>
      </w:r>
      <w:proofErr w:type="spellStart"/>
      <w:r w:rsidRPr="00FE7261">
        <w:rPr>
          <w:rFonts w:ascii="Arial" w:hAnsi="Arial" w:cs="Arial"/>
          <w:sz w:val="20"/>
          <w:szCs w:val="20"/>
        </w:rPr>
        <w:t>kwalifikowalne</w:t>
      </w:r>
      <w:proofErr w:type="spellEnd"/>
      <w:r w:rsidRPr="00FE7261">
        <w:rPr>
          <w:rFonts w:ascii="Arial" w:hAnsi="Arial" w:cs="Arial"/>
          <w:sz w:val="20"/>
          <w:szCs w:val="20"/>
        </w:rPr>
        <w:t xml:space="preserve">, jeżeli spełnione są łącznie następujące warunki: </w:t>
      </w:r>
    </w:p>
    <w:p w:rsidR="00FE7261" w:rsidRP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 xml:space="preserve">charakter zadań uzasadnia zawarcie umowy o dzieło (umowa o dzieło musi spełniać wymogi określone w art. 627 Kodeksu cywilnego, przy czym umowa </w:t>
      </w:r>
      <w:r w:rsidRPr="00FE7261">
        <w:rPr>
          <w:rFonts w:ascii="Arial" w:hAnsi="Arial" w:cs="Arial"/>
          <w:sz w:val="20"/>
          <w:szCs w:val="20"/>
        </w:rPr>
        <w:br w:type="textWrapping" w:clear="all"/>
        <w:t xml:space="preserve">o dzieło nie może dotyczyć zadań wykonywanych w sposób ciągły), </w:t>
      </w:r>
    </w:p>
    <w:p w:rsidR="00FE7261" w:rsidRP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 xml:space="preserve">wynagrodzenie na podstawie umowy o dzieło wskazane zostało w zatwierdzonym wniosku o dofinansowanie projektu, </w:t>
      </w:r>
    </w:p>
    <w:p w:rsid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rozliczenie zaangażowania zawodowego personelu następuje na podstawie protokołu, wskazującego wynik rzeczowy wykonanego dzieła  oraz dokumentu księgowego potwierdzającego poniesienie wydatku.</w:t>
      </w:r>
    </w:p>
    <w:p w:rsidR="00661874" w:rsidRPr="00153118" w:rsidRDefault="00661874" w:rsidP="003E3DA5">
      <w:pPr>
        <w:autoSpaceDE w:val="0"/>
        <w:autoSpaceDN w:val="0"/>
        <w:adjustRightInd w:val="0"/>
        <w:ind w:left="709"/>
        <w:jc w:val="both"/>
        <w:rPr>
          <w:rFonts w:ascii="Arial" w:hAnsi="Arial" w:cs="Arial"/>
          <w:sz w:val="20"/>
          <w:szCs w:val="20"/>
        </w:rPr>
      </w:pPr>
      <w:r w:rsidRPr="003E3DA5">
        <w:rPr>
          <w:rFonts w:ascii="Arial" w:hAnsi="Arial" w:cs="Arial"/>
          <w:sz w:val="20"/>
          <w:szCs w:val="20"/>
        </w:rPr>
        <w:t>Uwaga: Wydatki związane z wynagrodzeniem personelu zatrudnianego w oparciu o przepisy Kodeksu Pracy mogą być rozliczane w projekcie jedynie stawką ryczałtową w ramach kosztów pośrednich.</w:t>
      </w:r>
    </w:p>
    <w:p w:rsidR="00FE7261" w:rsidRPr="00FE7261" w:rsidRDefault="00FE7261" w:rsidP="003E3DA5">
      <w:pPr>
        <w:numPr>
          <w:ilvl w:val="0"/>
          <w:numId w:val="151"/>
        </w:numPr>
        <w:contextualSpacing/>
        <w:jc w:val="both"/>
        <w:rPr>
          <w:rFonts w:ascii="Arial" w:hAnsi="Arial" w:cs="Arial"/>
          <w:sz w:val="20"/>
          <w:szCs w:val="20"/>
        </w:rPr>
      </w:pPr>
      <w:r w:rsidRPr="00FE7261">
        <w:rPr>
          <w:rFonts w:ascii="Arial" w:hAnsi="Arial" w:cs="Arial"/>
          <w:b/>
          <w:sz w:val="20"/>
          <w:szCs w:val="20"/>
        </w:rPr>
        <w:t>Podatek od towarów i usług (VAT)</w:t>
      </w:r>
      <w:r w:rsidRPr="00FE7261">
        <w:rPr>
          <w:rFonts w:ascii="Arial" w:hAnsi="Arial" w:cs="Arial"/>
          <w:sz w:val="20"/>
          <w:szCs w:val="20"/>
        </w:rPr>
        <w:t xml:space="preserve"> może być uznany za wydatek </w:t>
      </w:r>
      <w:proofErr w:type="spellStart"/>
      <w:r w:rsidRPr="00FE7261">
        <w:rPr>
          <w:rFonts w:ascii="Arial" w:hAnsi="Arial" w:cs="Arial"/>
          <w:sz w:val="20"/>
          <w:szCs w:val="20"/>
        </w:rPr>
        <w:t>kwalifikowalny</w:t>
      </w:r>
      <w:proofErr w:type="spellEnd"/>
      <w:r w:rsidRPr="00FE7261">
        <w:rPr>
          <w:rFonts w:ascii="Arial" w:hAnsi="Arial" w:cs="Arial"/>
          <w:sz w:val="20"/>
          <w:szCs w:val="20"/>
        </w:rPr>
        <w:t xml:space="preserve"> tylko wtedy, gdy:</w:t>
      </w:r>
    </w:p>
    <w:p w:rsidR="00FE7261" w:rsidRPr="00FE7261" w:rsidRDefault="00FE7261" w:rsidP="003E3DA5">
      <w:pPr>
        <w:numPr>
          <w:ilvl w:val="0"/>
          <w:numId w:val="148"/>
        </w:numPr>
        <w:ind w:left="1134" w:hanging="425"/>
        <w:contextualSpacing/>
        <w:jc w:val="both"/>
        <w:rPr>
          <w:rFonts w:ascii="Arial" w:hAnsi="Arial" w:cs="Arial"/>
          <w:sz w:val="20"/>
          <w:szCs w:val="20"/>
        </w:rPr>
      </w:pPr>
      <w:r w:rsidRPr="00FE7261">
        <w:rPr>
          <w:rFonts w:ascii="Arial" w:hAnsi="Arial" w:cs="Arial"/>
          <w:sz w:val="20"/>
          <w:szCs w:val="20"/>
        </w:rPr>
        <w:t>został faktycznie poniesiony przez beneficjenta oraz</w:t>
      </w:r>
    </w:p>
    <w:p w:rsidR="00FE7261" w:rsidRPr="00FE7261" w:rsidRDefault="00FE7261" w:rsidP="003E3DA5">
      <w:pPr>
        <w:numPr>
          <w:ilvl w:val="0"/>
          <w:numId w:val="148"/>
        </w:numPr>
        <w:ind w:left="1134" w:hanging="425"/>
        <w:contextualSpacing/>
        <w:jc w:val="both"/>
        <w:rPr>
          <w:rFonts w:ascii="Arial" w:hAnsi="Arial" w:cs="Arial"/>
          <w:sz w:val="20"/>
          <w:szCs w:val="20"/>
        </w:rPr>
      </w:pPr>
      <w:r w:rsidRPr="00FE7261">
        <w:rPr>
          <w:rFonts w:ascii="Arial" w:hAnsi="Arial" w:cs="Arial"/>
          <w:sz w:val="20"/>
          <w:szCs w:val="20"/>
        </w:rPr>
        <w:t xml:space="preserve">beneficjent nie ma prawnej możliwości odzyskania podatku VAT. </w:t>
      </w:r>
    </w:p>
    <w:p w:rsidR="00FE7261" w:rsidRPr="00FE7261" w:rsidRDefault="00FE7261" w:rsidP="003E3DA5">
      <w:pPr>
        <w:ind w:left="720"/>
        <w:contextualSpacing/>
        <w:jc w:val="both"/>
        <w:rPr>
          <w:rFonts w:ascii="Arial" w:hAnsi="Arial" w:cs="Arial"/>
          <w:sz w:val="20"/>
          <w:szCs w:val="20"/>
        </w:rPr>
      </w:pPr>
      <w:r w:rsidRPr="00FE7261">
        <w:rPr>
          <w:rFonts w:ascii="Arial" w:hAnsi="Arial" w:cs="Arial"/>
          <w:sz w:val="20"/>
          <w:szCs w:val="20"/>
        </w:rPr>
        <w:t xml:space="preserve">Możliwość odzyskania podatku VAT rozpatruje się w świetle ustawy o VAT. Szczegółowy opis dotyczący </w:t>
      </w:r>
      <w:proofErr w:type="spellStart"/>
      <w:r w:rsidRPr="00FE7261">
        <w:rPr>
          <w:rFonts w:ascii="Arial" w:hAnsi="Arial" w:cs="Arial"/>
          <w:sz w:val="20"/>
          <w:szCs w:val="20"/>
        </w:rPr>
        <w:t>kwalifikowalności</w:t>
      </w:r>
      <w:proofErr w:type="spellEnd"/>
      <w:r w:rsidRPr="00FE7261">
        <w:rPr>
          <w:rFonts w:ascii="Arial" w:hAnsi="Arial" w:cs="Arial"/>
          <w:sz w:val="20"/>
          <w:szCs w:val="20"/>
        </w:rPr>
        <w:t xml:space="preserve"> podatku od towarów i usług został opisany w </w:t>
      </w:r>
      <w:r w:rsidRPr="00FE7261">
        <w:rPr>
          <w:rFonts w:ascii="Arial" w:hAnsi="Arial" w:cs="Arial"/>
          <w:i/>
          <w:sz w:val="20"/>
          <w:szCs w:val="20"/>
        </w:rPr>
        <w:t xml:space="preserve">Zasadach </w:t>
      </w:r>
      <w:r w:rsidRPr="00FE7261">
        <w:rPr>
          <w:rFonts w:ascii="Arial" w:hAnsi="Arial" w:cs="Arial"/>
          <w:i/>
          <w:sz w:val="20"/>
          <w:szCs w:val="20"/>
        </w:rPr>
        <w:br/>
        <w:t xml:space="preserve">w zakresie </w:t>
      </w:r>
      <w:proofErr w:type="spellStart"/>
      <w:r w:rsidRPr="00FE7261">
        <w:rPr>
          <w:rFonts w:ascii="Arial" w:hAnsi="Arial" w:cs="Arial"/>
          <w:i/>
          <w:sz w:val="20"/>
          <w:szCs w:val="20"/>
        </w:rPr>
        <w:t>kwalifikowalności</w:t>
      </w:r>
      <w:proofErr w:type="spellEnd"/>
      <w:r w:rsidRPr="00FE7261">
        <w:rPr>
          <w:rFonts w:ascii="Arial" w:hAnsi="Arial" w:cs="Arial"/>
          <w:i/>
          <w:sz w:val="20"/>
          <w:szCs w:val="20"/>
        </w:rPr>
        <w:t xml:space="preserve"> podatku od towarów i usług dla projektów dofinansowanych </w:t>
      </w:r>
      <w:r w:rsidRPr="00FE7261">
        <w:rPr>
          <w:rFonts w:ascii="Arial" w:hAnsi="Arial" w:cs="Arial"/>
          <w:i/>
          <w:sz w:val="20"/>
          <w:szCs w:val="20"/>
        </w:rPr>
        <w:br/>
        <w:t xml:space="preserve">w ramach Regionalnego Programu Operacyjnego Województwa Zachodniopomorskiego 2014-2020, </w:t>
      </w:r>
      <w:r w:rsidRPr="00FE7261">
        <w:rPr>
          <w:rFonts w:ascii="Arial" w:hAnsi="Arial" w:cs="Arial"/>
          <w:sz w:val="20"/>
          <w:szCs w:val="20"/>
        </w:rPr>
        <w:t>stanowiących załącznik do decyzji o dofinansowaniu.</w:t>
      </w:r>
    </w:p>
    <w:p w:rsidR="00FE7261" w:rsidRPr="00FE7261" w:rsidRDefault="00FE7261" w:rsidP="003E3DA5">
      <w:pPr>
        <w:ind w:left="709"/>
        <w:jc w:val="both"/>
        <w:rPr>
          <w:rFonts w:ascii="Arial" w:hAnsi="Arial" w:cs="Arial"/>
          <w:sz w:val="20"/>
          <w:szCs w:val="20"/>
        </w:rPr>
      </w:pPr>
      <w:r w:rsidRPr="00FE7261">
        <w:rPr>
          <w:rFonts w:ascii="Arial" w:hAnsi="Arial" w:cs="Arial"/>
          <w:b/>
          <w:sz w:val="20"/>
          <w:szCs w:val="20"/>
        </w:rPr>
        <w:t>Uwaga 1:</w:t>
      </w:r>
      <w:r w:rsidRPr="00FE7261">
        <w:rPr>
          <w:rFonts w:ascii="Arial" w:hAnsi="Arial" w:cs="Arial"/>
          <w:sz w:val="20"/>
          <w:szCs w:val="20"/>
        </w:rPr>
        <w:t xml:space="preserve"> </w:t>
      </w:r>
    </w:p>
    <w:p w:rsidR="00FE7261" w:rsidRPr="00FE7261" w:rsidRDefault="00FE7261" w:rsidP="003E3DA5">
      <w:pPr>
        <w:ind w:left="709"/>
        <w:jc w:val="both"/>
        <w:rPr>
          <w:rFonts w:ascii="Arial" w:hAnsi="Arial" w:cs="Arial"/>
          <w:sz w:val="20"/>
          <w:szCs w:val="20"/>
        </w:rPr>
      </w:pPr>
      <w:r w:rsidRPr="00FE7261">
        <w:rPr>
          <w:rFonts w:ascii="Arial" w:hAnsi="Arial" w:cs="Arial"/>
          <w:sz w:val="20"/>
          <w:szCs w:val="20"/>
        </w:rPr>
        <w:t xml:space="preserve">Wnioskodawcy, którzy planują wydzierżawienie infrastruktury stanowiącej przedmiot projektu lub inne czynności związane z wykorzystaniem ww. infrastruktury w celu dokonywania czynności opodatkowanych podatkiem VAT, powinni uwzględnić planując budżet projektu potencjalną możliwość odzyskania ww. podatku. Analiza powyższa ma na celu uniknięcie sytuacji zwrotu podatku VAT wraz z odsetkami w przypadku, kiedy pierwotnie został on ujęty </w:t>
      </w:r>
      <w:r w:rsidRPr="00FE7261">
        <w:rPr>
          <w:rFonts w:ascii="Arial" w:hAnsi="Arial" w:cs="Arial"/>
          <w:sz w:val="20"/>
          <w:szCs w:val="20"/>
        </w:rPr>
        <w:lastRenderedPageBreak/>
        <w:t xml:space="preserve">w projekcie, zrefundowany przez IZ RPO WZ, a następnie stwierdzono przesłanki uznania jego wartości jako wydatku </w:t>
      </w:r>
      <w:proofErr w:type="spellStart"/>
      <w:r w:rsidRPr="00FE7261">
        <w:rPr>
          <w:rFonts w:ascii="Arial" w:hAnsi="Arial" w:cs="Arial"/>
          <w:sz w:val="20"/>
          <w:szCs w:val="20"/>
        </w:rPr>
        <w:t>niekwalifikowalnego</w:t>
      </w:r>
      <w:proofErr w:type="spellEnd"/>
      <w:r w:rsidRPr="00FE7261">
        <w:rPr>
          <w:rFonts w:ascii="Arial" w:hAnsi="Arial" w:cs="Arial"/>
          <w:sz w:val="20"/>
          <w:szCs w:val="20"/>
        </w:rPr>
        <w:t>.</w:t>
      </w:r>
    </w:p>
    <w:p w:rsidR="00FE7261" w:rsidRPr="00FE7261" w:rsidRDefault="00FE7261" w:rsidP="003E3DA5">
      <w:pPr>
        <w:ind w:left="709"/>
        <w:jc w:val="both"/>
        <w:rPr>
          <w:rFonts w:ascii="Arial" w:hAnsi="Arial" w:cs="Arial"/>
          <w:bCs/>
          <w:sz w:val="20"/>
          <w:szCs w:val="20"/>
        </w:rPr>
      </w:pPr>
      <w:r w:rsidRPr="00FE7261">
        <w:rPr>
          <w:rFonts w:ascii="Arial" w:hAnsi="Arial" w:cs="Arial"/>
          <w:b/>
          <w:bCs/>
          <w:sz w:val="20"/>
          <w:szCs w:val="20"/>
        </w:rPr>
        <w:t>Uwaga 2:</w:t>
      </w:r>
    </w:p>
    <w:p w:rsidR="00FE7261" w:rsidRPr="00FE7261" w:rsidRDefault="00FE7261" w:rsidP="003E3DA5">
      <w:pPr>
        <w:ind w:left="709"/>
        <w:jc w:val="both"/>
        <w:rPr>
          <w:rFonts w:ascii="Arial" w:hAnsi="Arial" w:cs="Arial"/>
          <w:sz w:val="20"/>
          <w:szCs w:val="20"/>
        </w:rPr>
      </w:pPr>
      <w:r w:rsidRPr="00FE7261">
        <w:rPr>
          <w:rFonts w:ascii="Arial" w:hAnsi="Arial" w:cs="Arial"/>
          <w:bCs/>
          <w:sz w:val="20"/>
          <w:szCs w:val="20"/>
        </w:rPr>
        <w:t xml:space="preserve">Jeśli wnioskodawca rozlicza podatek VAT według proporcji zgodnie z art. 86 i art. 90 ustawy o VAT, w takim przypadku cała wartość podatku wynikająca z wydatków ponoszonych w związku z realizacją projektu jest </w:t>
      </w:r>
      <w:proofErr w:type="spellStart"/>
      <w:r w:rsidRPr="00FE7261">
        <w:rPr>
          <w:rFonts w:ascii="Arial" w:hAnsi="Arial" w:cs="Arial"/>
          <w:bCs/>
          <w:sz w:val="20"/>
          <w:szCs w:val="20"/>
        </w:rPr>
        <w:t>niekwalifikowalna</w:t>
      </w:r>
      <w:proofErr w:type="spellEnd"/>
      <w:r w:rsidRPr="00FE7261">
        <w:rPr>
          <w:rFonts w:ascii="Arial" w:hAnsi="Arial" w:cs="Arial"/>
          <w:bCs/>
          <w:sz w:val="20"/>
          <w:szCs w:val="20"/>
        </w:rPr>
        <w:t>.</w:t>
      </w:r>
    </w:p>
    <w:p w:rsidR="00FE7261" w:rsidRPr="00FE7261" w:rsidRDefault="00FE7261" w:rsidP="003E3DA5">
      <w:pPr>
        <w:numPr>
          <w:ilvl w:val="0"/>
          <w:numId w:val="151"/>
        </w:numPr>
        <w:tabs>
          <w:tab w:val="left" w:pos="709"/>
        </w:tabs>
        <w:contextualSpacing/>
        <w:jc w:val="both"/>
        <w:rPr>
          <w:rFonts w:ascii="Arial" w:hAnsi="Arial" w:cs="Arial"/>
          <w:sz w:val="20"/>
          <w:szCs w:val="20"/>
        </w:rPr>
      </w:pPr>
      <w:r w:rsidRPr="00FE7261">
        <w:rPr>
          <w:rFonts w:ascii="Arial" w:hAnsi="Arial" w:cs="Arial"/>
          <w:b/>
          <w:sz w:val="20"/>
          <w:szCs w:val="20"/>
        </w:rPr>
        <w:t>Podatki i opłaty</w:t>
      </w:r>
      <w:r w:rsidRPr="00FE7261">
        <w:rPr>
          <w:rFonts w:ascii="Arial" w:hAnsi="Arial" w:cs="Arial"/>
          <w:sz w:val="20"/>
          <w:szCs w:val="20"/>
        </w:rPr>
        <w:t>, w tym np.:</w:t>
      </w:r>
    </w:p>
    <w:p w:rsidR="00FE7261" w:rsidRPr="00FE7261" w:rsidRDefault="00FE7261" w:rsidP="003E3DA5">
      <w:pPr>
        <w:numPr>
          <w:ilvl w:val="0"/>
          <w:numId w:val="149"/>
        </w:numPr>
        <w:tabs>
          <w:tab w:val="left" w:pos="1134"/>
        </w:tabs>
        <w:ind w:left="1134" w:hanging="425"/>
        <w:contextualSpacing/>
        <w:jc w:val="both"/>
        <w:rPr>
          <w:rFonts w:ascii="Arial" w:hAnsi="Arial" w:cs="Arial"/>
          <w:sz w:val="20"/>
          <w:szCs w:val="20"/>
        </w:rPr>
      </w:pPr>
      <w:r w:rsidRPr="00FE7261">
        <w:rPr>
          <w:rFonts w:ascii="Arial" w:hAnsi="Arial" w:cs="Arial"/>
          <w:sz w:val="20"/>
          <w:szCs w:val="20"/>
        </w:rPr>
        <w:t xml:space="preserve">opłaty notarialne, </w:t>
      </w:r>
    </w:p>
    <w:p w:rsidR="00FE7261" w:rsidRPr="00FE7261" w:rsidRDefault="00FE7261" w:rsidP="003E3DA5">
      <w:pPr>
        <w:numPr>
          <w:ilvl w:val="0"/>
          <w:numId w:val="149"/>
        </w:numPr>
        <w:tabs>
          <w:tab w:val="left" w:pos="1134"/>
        </w:tabs>
        <w:ind w:left="1134" w:hanging="425"/>
        <w:contextualSpacing/>
        <w:jc w:val="both"/>
        <w:rPr>
          <w:rFonts w:ascii="Arial" w:hAnsi="Arial" w:cs="Arial"/>
          <w:sz w:val="20"/>
          <w:szCs w:val="20"/>
        </w:rPr>
      </w:pPr>
      <w:r w:rsidRPr="00FE7261">
        <w:rPr>
          <w:rFonts w:ascii="Arial" w:hAnsi="Arial" w:cs="Arial"/>
          <w:sz w:val="20"/>
          <w:szCs w:val="20"/>
        </w:rPr>
        <w:t>opłaty pobierane od dokonywanych transakcji finansowych, z wyjątkiem prowizji pobieranych w ramach wymiany walut,</w:t>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 xml:space="preserve">opłaty administracyjne związane z uzyskiwaniem wszelkiego rodzaju pozwoleń czy </w:t>
      </w:r>
      <w:proofErr w:type="spellStart"/>
      <w:r w:rsidRPr="00FE7261">
        <w:rPr>
          <w:rFonts w:ascii="Arial" w:hAnsi="Arial" w:cs="Arial"/>
          <w:sz w:val="20"/>
          <w:szCs w:val="20"/>
        </w:rPr>
        <w:t>zgód</w:t>
      </w:r>
      <w:proofErr w:type="spellEnd"/>
      <w:r w:rsidRPr="00FE7261">
        <w:rPr>
          <w:rFonts w:ascii="Arial" w:hAnsi="Arial" w:cs="Arial"/>
          <w:sz w:val="20"/>
          <w:szCs w:val="20"/>
        </w:rPr>
        <w:t xml:space="preserve"> niezbędnych do realizacji projektu, o ile faktycznie zostały poniesione przez beneficjenta,</w:t>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podatki bezpośrednie,</w:t>
      </w:r>
      <w:r w:rsidRPr="00FE7261">
        <w:rPr>
          <w:rFonts w:ascii="Arial" w:hAnsi="Arial" w:cs="Arial"/>
          <w:sz w:val="20"/>
          <w:szCs w:val="20"/>
        </w:rPr>
        <w:tab/>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 xml:space="preserve">koszty ubezpieczeń i gwarancji bankowych, o ile wymagane są przepisami prawa, </w:t>
      </w:r>
      <w:r w:rsidRPr="00FE7261">
        <w:rPr>
          <w:rFonts w:ascii="Arial" w:hAnsi="Arial" w:cs="Arial"/>
          <w:sz w:val="20"/>
          <w:szCs w:val="20"/>
        </w:rPr>
        <w:br/>
        <w:t>w tym koszty ubezpieczeń lub gwarancji bankowych zgodnie z postanowieniami Ogólnych warunków kontraktowych FIDIC lub analogicznie w przypadku kontraktów realizowanych w oparciu o inne warunki kontraktowe niż FIDIC.</w:t>
      </w:r>
    </w:p>
    <w:p w:rsidR="00FE7261" w:rsidRPr="00FE7261" w:rsidRDefault="00FE7261" w:rsidP="0006022C">
      <w:pPr>
        <w:numPr>
          <w:ilvl w:val="0"/>
          <w:numId w:val="151"/>
        </w:numPr>
        <w:contextualSpacing/>
        <w:jc w:val="both"/>
        <w:rPr>
          <w:rFonts w:ascii="Arial" w:eastAsia="Arial Unicode MS" w:hAnsi="Arial" w:cs="Arial"/>
          <w:color w:val="000000"/>
          <w:sz w:val="20"/>
          <w:szCs w:val="20"/>
          <w:lang w:eastAsia="pl-PL"/>
        </w:rPr>
      </w:pPr>
      <w:r w:rsidRPr="00FE7261">
        <w:rPr>
          <w:rFonts w:ascii="Arial" w:hAnsi="Arial" w:cs="Arial"/>
          <w:b/>
          <w:sz w:val="20"/>
          <w:szCs w:val="20"/>
        </w:rPr>
        <w:t>Działania informacyjne i promocyjne</w:t>
      </w:r>
      <w:r w:rsidRPr="00FE7261">
        <w:rPr>
          <w:rFonts w:ascii="Arial" w:hAnsi="Arial" w:cs="Arial"/>
          <w:sz w:val="20"/>
          <w:szCs w:val="20"/>
        </w:rPr>
        <w:t xml:space="preserve"> </w:t>
      </w:r>
      <w:r w:rsidR="0006022C" w:rsidRPr="0006022C">
        <w:rPr>
          <w:rFonts w:ascii="Arial" w:hAnsi="Arial" w:cs="Arial"/>
          <w:sz w:val="20"/>
          <w:szCs w:val="20"/>
        </w:rPr>
        <w:t>dotyczące oznaczeń, bilbordów i tablic informacyjno-promocyjnych, a także wydatki dotyczące elementu demonstracyjnego lub informacyjnego, związanego bezpośrednio z OZE, efektywnością energetyczną czy też ochroną środowiska (jeśli dotyczy)</w:t>
      </w:r>
    </w:p>
    <w:p w:rsidR="00FE7261" w:rsidRPr="00FE7261" w:rsidRDefault="00FE7261" w:rsidP="003E3DA5">
      <w:pPr>
        <w:ind w:left="720"/>
        <w:contextualSpacing/>
        <w:jc w:val="both"/>
        <w:rPr>
          <w:rFonts w:ascii="Arial" w:eastAsia="Arial Unicode MS" w:hAnsi="Arial" w:cs="Arial"/>
          <w:color w:val="000000"/>
          <w:sz w:val="20"/>
          <w:szCs w:val="20"/>
          <w:lang w:eastAsia="pl-PL"/>
        </w:rPr>
      </w:pPr>
    </w:p>
    <w:p w:rsidR="00FE7261" w:rsidRPr="00FE7261" w:rsidRDefault="00FE7261" w:rsidP="003E3DA5">
      <w:pPr>
        <w:jc w:val="both"/>
        <w:rPr>
          <w:rFonts w:ascii="Arial" w:hAnsi="Arial" w:cs="Arial"/>
          <w:i/>
          <w:sz w:val="20"/>
          <w:szCs w:val="20"/>
          <w:u w:val="single"/>
        </w:rPr>
      </w:pPr>
      <w:r w:rsidRPr="00FE7261">
        <w:rPr>
          <w:rFonts w:ascii="Arial" w:hAnsi="Arial" w:cs="Arial"/>
          <w:i/>
          <w:sz w:val="20"/>
          <w:szCs w:val="20"/>
          <w:u w:val="single"/>
        </w:rPr>
        <w:t>II Koszty pośrednie, związane z realizacją projektu rozliczane metodą uproszczoną - stawką ryczałtową</w:t>
      </w:r>
    </w:p>
    <w:p w:rsidR="00FE7261" w:rsidRPr="00FE7261" w:rsidRDefault="00FE7261" w:rsidP="003E3DA5">
      <w:pPr>
        <w:jc w:val="both"/>
        <w:rPr>
          <w:rFonts w:ascii="Arial" w:hAnsi="Arial" w:cs="Arial"/>
          <w:sz w:val="20"/>
          <w:szCs w:val="20"/>
        </w:rPr>
      </w:pPr>
      <w:r w:rsidRPr="00FE7261">
        <w:rPr>
          <w:rFonts w:ascii="Arial" w:hAnsi="Arial" w:cs="Arial"/>
          <w:b/>
          <w:sz w:val="20"/>
          <w:szCs w:val="20"/>
        </w:rPr>
        <w:t xml:space="preserve">Kategorie kosztów pośrednich, wymienione w </w:t>
      </w:r>
      <w:proofErr w:type="spellStart"/>
      <w:r w:rsidRPr="00FE7261">
        <w:rPr>
          <w:rFonts w:ascii="Arial" w:hAnsi="Arial" w:cs="Arial"/>
          <w:b/>
          <w:sz w:val="20"/>
          <w:szCs w:val="20"/>
        </w:rPr>
        <w:t>pkt</w:t>
      </w:r>
      <w:proofErr w:type="spellEnd"/>
      <w:r w:rsidRPr="00FE7261">
        <w:rPr>
          <w:rFonts w:ascii="Arial" w:hAnsi="Arial" w:cs="Arial"/>
          <w:b/>
          <w:sz w:val="20"/>
          <w:szCs w:val="20"/>
        </w:rPr>
        <w:t xml:space="preserve"> </w:t>
      </w:r>
      <w:r w:rsidR="000A4AC5">
        <w:rPr>
          <w:rFonts w:ascii="Arial" w:hAnsi="Arial" w:cs="Arial"/>
          <w:b/>
          <w:sz w:val="20"/>
          <w:szCs w:val="20"/>
        </w:rPr>
        <w:t>1-3</w:t>
      </w:r>
      <w:r w:rsidRPr="00FE7261">
        <w:rPr>
          <w:rFonts w:ascii="Arial" w:hAnsi="Arial" w:cs="Arial"/>
          <w:b/>
          <w:sz w:val="20"/>
          <w:szCs w:val="20"/>
        </w:rPr>
        <w:t xml:space="preserve">, podlegają rozliczeniu </w:t>
      </w:r>
      <w:r w:rsidRPr="00FE7261">
        <w:rPr>
          <w:rFonts w:ascii="Arial" w:hAnsi="Arial" w:cs="Arial"/>
          <w:b/>
          <w:sz w:val="20"/>
          <w:szCs w:val="20"/>
          <w:u w:val="single"/>
        </w:rPr>
        <w:t>stawką ryczałtową</w:t>
      </w:r>
      <w:r w:rsidRPr="00FE7261">
        <w:rPr>
          <w:rFonts w:ascii="Arial" w:hAnsi="Arial" w:cs="Arial"/>
          <w:b/>
          <w:sz w:val="20"/>
          <w:szCs w:val="20"/>
        </w:rPr>
        <w:t xml:space="preserve"> w wysokości stanowiącej łącznie nie więcej niż 2%</w:t>
      </w:r>
      <w:r w:rsidR="00A81A16" w:rsidRPr="003E3DA5">
        <w:rPr>
          <w:rStyle w:val="Odwoanieprzypisudolnego"/>
          <w:rFonts w:ascii="Arial" w:hAnsi="Arial" w:cs="Arial"/>
          <w:b/>
          <w:color w:val="0070C0"/>
          <w:sz w:val="20"/>
          <w:szCs w:val="20"/>
        </w:rPr>
        <w:footnoteReference w:id="19"/>
      </w:r>
      <w:r w:rsidRPr="00FE7261">
        <w:rPr>
          <w:rFonts w:ascii="Arial" w:hAnsi="Arial" w:cs="Arial"/>
          <w:b/>
          <w:sz w:val="20"/>
          <w:szCs w:val="20"/>
        </w:rPr>
        <w:t xml:space="preserve"> </w:t>
      </w:r>
      <w:proofErr w:type="spellStart"/>
      <w:r w:rsidRPr="00FE7261">
        <w:rPr>
          <w:rFonts w:ascii="Arial" w:hAnsi="Arial" w:cs="Arial"/>
          <w:b/>
          <w:sz w:val="20"/>
          <w:szCs w:val="20"/>
        </w:rPr>
        <w:t>kwalifikowalnych</w:t>
      </w:r>
      <w:proofErr w:type="spellEnd"/>
      <w:r w:rsidRPr="00FE7261">
        <w:rPr>
          <w:rFonts w:ascii="Arial" w:hAnsi="Arial" w:cs="Arial"/>
          <w:b/>
          <w:sz w:val="20"/>
          <w:szCs w:val="20"/>
        </w:rPr>
        <w:t xml:space="preserve"> kosztów bezpośrednich. </w:t>
      </w:r>
      <w:r w:rsidRPr="00FE7261">
        <w:rPr>
          <w:rFonts w:ascii="Arial" w:hAnsi="Arial" w:cs="Arial"/>
          <w:sz w:val="20"/>
          <w:szCs w:val="20"/>
        </w:rPr>
        <w:t>Niżej wymienione koszty powinny zostać oszacowane przez wnioskodawcę w oparciu o sprawiedliwą, rzetelną i możliwą do zweryfikowania kalkulację przeprowadzoną w drodze zastosowania praktyki księgowej standardowo stosowanej przez wnioskodawcę.</w:t>
      </w:r>
    </w:p>
    <w:p w:rsidR="00FE7261" w:rsidRPr="00FE7261" w:rsidRDefault="00FE7261" w:rsidP="003E3DA5">
      <w:pPr>
        <w:autoSpaceDE w:val="0"/>
        <w:autoSpaceDN w:val="0"/>
        <w:adjustRightInd w:val="0"/>
        <w:jc w:val="both"/>
        <w:rPr>
          <w:rFonts w:ascii="Arial" w:eastAsia="Arial Unicode MS" w:hAnsi="Arial" w:cs="Arial"/>
          <w:color w:val="000000"/>
          <w:sz w:val="20"/>
          <w:szCs w:val="20"/>
          <w:lang w:eastAsia="pl-PL"/>
        </w:rPr>
      </w:pPr>
      <w:r w:rsidRPr="00FE7261">
        <w:rPr>
          <w:rFonts w:ascii="Arial" w:hAnsi="Arial" w:cs="Arial"/>
          <w:b/>
          <w:sz w:val="20"/>
          <w:szCs w:val="20"/>
        </w:rPr>
        <w:t>Uwaga:</w:t>
      </w:r>
      <w:r w:rsidRPr="00FE7261">
        <w:rPr>
          <w:rFonts w:ascii="Arial" w:hAnsi="Arial" w:cs="Arial"/>
          <w:sz w:val="20"/>
          <w:szCs w:val="20"/>
        </w:rPr>
        <w:t xml:space="preserve"> Wydatki rozliczane stawką ryczałtową są traktowane jako wydatki poniesione i nie ma obowiązku gromadzenia ani opisywania dokumentów księgowych w ramach projektu na potwierdzenie ich poniesienia. Ponadto </w:t>
      </w:r>
      <w:r w:rsidRPr="00FE7261">
        <w:rPr>
          <w:rFonts w:ascii="Arial" w:eastAsia="Arial Unicode MS" w:hAnsi="Arial" w:cs="Arial"/>
          <w:color w:val="000000"/>
          <w:sz w:val="20"/>
          <w:szCs w:val="20"/>
          <w:lang w:eastAsia="pl-PL"/>
        </w:rPr>
        <w:t xml:space="preserve">nie ma możliwości zmiany sposobu rozliczania wydatków </w:t>
      </w:r>
      <w:proofErr w:type="spellStart"/>
      <w:r w:rsidRPr="00FE7261">
        <w:rPr>
          <w:rFonts w:ascii="Arial" w:eastAsia="Arial Unicode MS" w:hAnsi="Arial" w:cs="Arial"/>
          <w:color w:val="000000"/>
          <w:sz w:val="20"/>
          <w:szCs w:val="20"/>
          <w:lang w:eastAsia="pl-PL"/>
        </w:rPr>
        <w:t>kwalifikowalnych</w:t>
      </w:r>
      <w:proofErr w:type="spellEnd"/>
      <w:r w:rsidRPr="00FE7261">
        <w:rPr>
          <w:rFonts w:ascii="Arial" w:eastAsia="Arial Unicode MS" w:hAnsi="Arial" w:cs="Arial"/>
          <w:color w:val="000000"/>
          <w:sz w:val="20"/>
          <w:szCs w:val="20"/>
          <w:lang w:eastAsia="pl-PL"/>
        </w:rPr>
        <w:t xml:space="preserve"> metodą uproszczoną na rozliczenie na podstawie faktycznie poniesionych wydatków i odwrotnie.</w:t>
      </w:r>
    </w:p>
    <w:p w:rsidR="00FE7261" w:rsidRPr="00FE7261" w:rsidRDefault="00FE7261" w:rsidP="003E3DA5">
      <w:pPr>
        <w:autoSpaceDE w:val="0"/>
        <w:autoSpaceDN w:val="0"/>
        <w:adjustRightInd w:val="0"/>
        <w:ind w:left="709"/>
        <w:jc w:val="both"/>
        <w:rPr>
          <w:rFonts w:ascii="Arial" w:hAnsi="Arial" w:cs="Arial"/>
          <w:sz w:val="20"/>
          <w:szCs w:val="20"/>
        </w:rPr>
      </w:pPr>
    </w:p>
    <w:p w:rsidR="00FE7261" w:rsidRPr="00FE7261" w:rsidRDefault="00FE7261" w:rsidP="003E3DA5">
      <w:pPr>
        <w:numPr>
          <w:ilvl w:val="0"/>
          <w:numId w:val="153"/>
        </w:numPr>
        <w:tabs>
          <w:tab w:val="left" w:pos="284"/>
        </w:tabs>
        <w:ind w:left="709" w:hanging="425"/>
        <w:contextualSpacing/>
        <w:jc w:val="both"/>
        <w:rPr>
          <w:rFonts w:ascii="Arial" w:hAnsi="Arial" w:cs="Arial"/>
          <w:sz w:val="20"/>
          <w:szCs w:val="20"/>
        </w:rPr>
      </w:pPr>
      <w:r w:rsidRPr="00FE7261">
        <w:rPr>
          <w:rFonts w:ascii="Arial" w:hAnsi="Arial" w:cs="Arial"/>
          <w:b/>
          <w:sz w:val="20"/>
          <w:szCs w:val="20"/>
        </w:rPr>
        <w:t>Koszty osobowe dotyczące personelu projektu zatrudnionego w oparciu o Kodeks pracy</w:t>
      </w:r>
      <w:r w:rsidRPr="00FE7261">
        <w:rPr>
          <w:rFonts w:ascii="Arial" w:hAnsi="Arial" w:cs="Arial"/>
          <w:sz w:val="20"/>
          <w:szCs w:val="20"/>
        </w:rPr>
        <w:t xml:space="preserve">, rozumiane jako: </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koordynatora lub kierownika projektu oraz innych osób zaangażowanych </w:t>
      </w:r>
      <w:r w:rsidRPr="00FE7261">
        <w:rPr>
          <w:rFonts w:ascii="Arial" w:hAnsi="Arial" w:cs="Arial"/>
          <w:sz w:val="20"/>
          <w:szCs w:val="20"/>
        </w:rPr>
        <w:br/>
        <w:t xml:space="preserve">w zarządzanie projektem i jego rozliczanie (zatrudnionych przez wnioskodawcę), o ile to </w:t>
      </w:r>
      <w:r w:rsidRPr="00FE7261">
        <w:rPr>
          <w:rFonts w:ascii="Arial" w:hAnsi="Arial" w:cs="Arial"/>
          <w:sz w:val="20"/>
          <w:szCs w:val="20"/>
        </w:rPr>
        <w:lastRenderedPageBreak/>
        <w:t>zatrudnienie jest niezbędne dla realizacji projektu, w tym w szczególności koszty wynagrodzenia tych osób i  ich delegacji służbowych,</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zarządu (koszty wynagrodzenia osób uprawnionych do reprezentowania wnioskodawcy, których zakresy czynności nie są przyporządkowane wyłącznie </w:t>
      </w:r>
      <w:r w:rsidRPr="00FE7261">
        <w:rPr>
          <w:rFonts w:ascii="Arial" w:hAnsi="Arial" w:cs="Arial"/>
          <w:sz w:val="20"/>
          <w:szCs w:val="20"/>
        </w:rPr>
        <w:br w:type="textWrapping" w:clear="all"/>
        <w:t>do obsługi projektu, np. kierownika jednostki),</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pozostałe koszty personelu zaangażowanego przez wnioskodawcę na potrzeby funkcjonowania jednostki do obsługi administracyjnej, kadrowej, finansowo-księgowej, prawnej, które poza bieżącą działalnością w ww. zakresie są wsparciem w związku </w:t>
      </w:r>
      <w:r w:rsidRPr="00FE7261">
        <w:rPr>
          <w:rFonts w:ascii="Arial" w:hAnsi="Arial" w:cs="Arial"/>
          <w:sz w:val="20"/>
          <w:szCs w:val="20"/>
        </w:rPr>
        <w:br/>
        <w:t>z realizowanym projektem.</w:t>
      </w:r>
    </w:p>
    <w:p w:rsidR="00FE7261" w:rsidRPr="00FE7261" w:rsidRDefault="00FE7261" w:rsidP="003E3DA5">
      <w:pPr>
        <w:numPr>
          <w:ilvl w:val="0"/>
          <w:numId w:val="153"/>
        </w:numPr>
        <w:tabs>
          <w:tab w:val="left" w:pos="284"/>
        </w:tabs>
        <w:contextualSpacing/>
        <w:jc w:val="both"/>
        <w:rPr>
          <w:rFonts w:ascii="Arial" w:hAnsi="Arial" w:cs="Arial"/>
          <w:sz w:val="20"/>
          <w:szCs w:val="20"/>
        </w:rPr>
      </w:pPr>
      <w:r w:rsidRPr="00FE7261">
        <w:rPr>
          <w:rFonts w:ascii="Arial" w:hAnsi="Arial" w:cs="Arial"/>
          <w:b/>
          <w:sz w:val="20"/>
          <w:szCs w:val="20"/>
        </w:rPr>
        <w:t>Koszty wynajmu i utrzymania pomieszczeń</w:t>
      </w:r>
      <w:r w:rsidRPr="00FE7261">
        <w:rPr>
          <w:rFonts w:ascii="Arial" w:hAnsi="Arial" w:cs="Arial"/>
          <w:sz w:val="20"/>
          <w:szCs w:val="20"/>
        </w:rPr>
        <w:t>, w zakresie związanym z obsługą administracyjną projektu, rozumiane jako:</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wynajmu powierzchni biurowych,</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opłaty</w:t>
      </w:r>
      <w:r w:rsidRPr="00FE7261">
        <w:rPr>
          <w:rFonts w:ascii="Arial" w:hAnsi="Arial" w:cs="Arial"/>
          <w:sz w:val="20"/>
          <w:szCs w:val="20"/>
        </w:rPr>
        <w:t xml:space="preserve"> za energię elektryczną, cieplną, gazową i wodę, opłaty przesyłowe, opłaty </w:t>
      </w:r>
      <w:r w:rsidRPr="00FE7261">
        <w:rPr>
          <w:rFonts w:ascii="Arial" w:hAnsi="Arial" w:cs="Arial"/>
          <w:sz w:val="20"/>
          <w:szCs w:val="20"/>
        </w:rPr>
        <w:br/>
        <w:t>za odprowadzanie ścieków,</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utrzymania czystości pomieszczeń,</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ochrony pomieszczeń,</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okresowej konserwacji i przeglądu urządzeń.</w:t>
      </w:r>
    </w:p>
    <w:p w:rsidR="00FE7261" w:rsidRPr="00FE7261" w:rsidRDefault="00FE7261" w:rsidP="003E3DA5">
      <w:pPr>
        <w:numPr>
          <w:ilvl w:val="0"/>
          <w:numId w:val="153"/>
        </w:numPr>
        <w:contextualSpacing/>
        <w:jc w:val="both"/>
        <w:rPr>
          <w:rFonts w:ascii="Arial" w:hAnsi="Arial" w:cs="Arial"/>
          <w:sz w:val="20"/>
          <w:szCs w:val="20"/>
        </w:rPr>
      </w:pPr>
      <w:r w:rsidRPr="00FE7261">
        <w:rPr>
          <w:rFonts w:ascii="Arial" w:hAnsi="Arial" w:cs="Arial"/>
          <w:b/>
          <w:sz w:val="20"/>
          <w:szCs w:val="20"/>
        </w:rPr>
        <w:t>Inne koszty administracyjne</w:t>
      </w:r>
      <w:r w:rsidRPr="00FE7261">
        <w:rPr>
          <w:rFonts w:ascii="Arial" w:hAnsi="Arial" w:cs="Arial"/>
          <w:sz w:val="20"/>
          <w:szCs w:val="20"/>
        </w:rPr>
        <w:t>, związane z obsługą administracyjną projektu, pod warunkiem że ich stawki odpowiadają powszechnie stosowanym na rynku, rozumiane jako:</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w:t>
      </w:r>
      <w:r w:rsidRPr="00FE7261">
        <w:rPr>
          <w:rFonts w:ascii="Arial" w:eastAsia="Times New Roman" w:hAnsi="Arial" w:cs="Arial"/>
          <w:sz w:val="20"/>
          <w:szCs w:val="20"/>
        </w:rPr>
        <w:t>ubezpieczeń</w:t>
      </w:r>
      <w:r w:rsidRPr="00FE7261">
        <w:rPr>
          <w:rFonts w:ascii="Arial" w:hAnsi="Arial" w:cs="Arial"/>
          <w:sz w:val="20"/>
          <w:szCs w:val="20"/>
        </w:rPr>
        <w:t xml:space="preserve"> majątkowych,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usług pocztowych, kurierskich, telefonicznych, internetowych, BHP,</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wydatki związane z otworzeniem lub prowadzeniem wyodrębnionego na rzecz projektu subkonta na rachunku bankowym lub odrębnego rachunku bankowego, przeznaczonego do obsługi projektu lub płatności zaliczkowych,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materiałów i artykułów biurowych,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usług powielania dokumentów,</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zarządzania (np.: paliwo).</w:t>
      </w:r>
    </w:p>
    <w:p w:rsidR="00FE7261" w:rsidRPr="00FE7261" w:rsidRDefault="00FE7261" w:rsidP="003E3DA5">
      <w:pPr>
        <w:tabs>
          <w:tab w:val="left" w:pos="1134"/>
        </w:tabs>
        <w:autoSpaceDE w:val="0"/>
        <w:autoSpaceDN w:val="0"/>
        <w:adjustRightInd w:val="0"/>
        <w:contextualSpacing/>
        <w:jc w:val="both"/>
        <w:rPr>
          <w:rFonts w:ascii="Arial" w:hAnsi="Arial" w:cs="Arial"/>
          <w:sz w:val="20"/>
          <w:szCs w:val="20"/>
        </w:rPr>
      </w:pPr>
    </w:p>
    <w:p w:rsidR="00FE7261" w:rsidRPr="00FE7261" w:rsidRDefault="00FE7261" w:rsidP="003E3DA5">
      <w:pPr>
        <w:ind w:left="284"/>
        <w:jc w:val="both"/>
        <w:rPr>
          <w:rFonts w:ascii="Arial" w:eastAsia="Times New Roman" w:hAnsi="Arial" w:cs="Arial"/>
          <w:b/>
          <w:sz w:val="20"/>
          <w:szCs w:val="20"/>
        </w:rPr>
      </w:pPr>
      <w:r w:rsidRPr="00FE7261">
        <w:rPr>
          <w:rFonts w:ascii="Arial" w:eastAsia="Arial Unicode MS" w:hAnsi="Arial" w:cs="Arial"/>
          <w:b/>
          <w:color w:val="000000"/>
          <w:sz w:val="20"/>
          <w:szCs w:val="20"/>
          <w:lang w:eastAsia="pl-PL"/>
        </w:rPr>
        <w:t xml:space="preserve">Niniejszy katalog wydatków </w:t>
      </w:r>
      <w:proofErr w:type="spellStart"/>
      <w:r w:rsidRPr="00FE7261">
        <w:rPr>
          <w:rFonts w:ascii="Arial" w:eastAsia="Arial Unicode MS" w:hAnsi="Arial" w:cs="Arial"/>
          <w:b/>
          <w:color w:val="000000"/>
          <w:sz w:val="20"/>
          <w:szCs w:val="20"/>
          <w:lang w:eastAsia="pl-PL"/>
        </w:rPr>
        <w:t>kwalifikowalnych</w:t>
      </w:r>
      <w:proofErr w:type="spellEnd"/>
      <w:r w:rsidRPr="00FE7261">
        <w:rPr>
          <w:rFonts w:ascii="Arial" w:eastAsia="Arial Unicode MS" w:hAnsi="Arial" w:cs="Arial"/>
          <w:b/>
          <w:color w:val="000000"/>
          <w:sz w:val="20"/>
          <w:szCs w:val="20"/>
          <w:lang w:eastAsia="pl-PL"/>
        </w:rPr>
        <w:t xml:space="preserve"> jest katalogiem zamkniętym. </w:t>
      </w:r>
      <w:r w:rsidRPr="00FE7261">
        <w:rPr>
          <w:rFonts w:ascii="Arial" w:eastAsia="Times New Roman" w:hAnsi="Arial" w:cs="Arial"/>
          <w:b/>
          <w:sz w:val="20"/>
          <w:szCs w:val="20"/>
        </w:rPr>
        <w:t xml:space="preserve">Wszelkie wydatki planowane w ramach projektu, które nie mieszczą się w powyższym katalogu stanowią wydatki </w:t>
      </w:r>
      <w:proofErr w:type="spellStart"/>
      <w:r w:rsidRPr="00FE7261">
        <w:rPr>
          <w:rFonts w:ascii="Arial" w:eastAsia="Times New Roman" w:hAnsi="Arial" w:cs="Arial"/>
          <w:b/>
          <w:sz w:val="20"/>
          <w:szCs w:val="20"/>
        </w:rPr>
        <w:t>niekwalifikowalne</w:t>
      </w:r>
      <w:proofErr w:type="spellEnd"/>
      <w:r w:rsidRPr="00FE7261">
        <w:rPr>
          <w:rFonts w:ascii="Arial" w:eastAsia="Times New Roman" w:hAnsi="Arial" w:cs="Arial"/>
          <w:b/>
          <w:sz w:val="20"/>
          <w:szCs w:val="20"/>
        </w:rPr>
        <w:t>.</w:t>
      </w:r>
    </w:p>
    <w:p w:rsidR="00FE7261" w:rsidRPr="00FE7261" w:rsidRDefault="00FE7261" w:rsidP="003E3DA5">
      <w:pPr>
        <w:ind w:left="284"/>
        <w:jc w:val="both"/>
        <w:rPr>
          <w:rFonts w:ascii="Arial" w:eastAsia="Times New Roman" w:hAnsi="Arial" w:cs="Arial"/>
          <w:b/>
          <w:sz w:val="20"/>
          <w:szCs w:val="20"/>
        </w:rPr>
      </w:pPr>
      <w:r w:rsidRPr="00FE7261">
        <w:rPr>
          <w:rFonts w:ascii="Arial" w:eastAsia="Times New Roman" w:hAnsi="Arial" w:cs="Arial"/>
          <w:b/>
          <w:sz w:val="20"/>
          <w:szCs w:val="20"/>
        </w:rPr>
        <w:t xml:space="preserve">Uwaga: </w:t>
      </w:r>
      <w:r w:rsidRPr="00FE7261">
        <w:rPr>
          <w:rFonts w:ascii="Arial" w:eastAsia="Times New Roman" w:hAnsi="Arial" w:cs="Arial"/>
          <w:sz w:val="20"/>
          <w:szCs w:val="20"/>
        </w:rPr>
        <w:t xml:space="preserve">W celu poprawnego oszacowania wartości wydatków </w:t>
      </w:r>
      <w:proofErr w:type="spellStart"/>
      <w:r w:rsidRPr="00FE7261">
        <w:rPr>
          <w:rFonts w:ascii="Arial" w:eastAsia="Times New Roman" w:hAnsi="Arial" w:cs="Arial"/>
          <w:sz w:val="20"/>
          <w:szCs w:val="20"/>
        </w:rPr>
        <w:t>kwalifikowalnych</w:t>
      </w:r>
      <w:proofErr w:type="spellEnd"/>
      <w:r w:rsidRPr="00FE7261">
        <w:rPr>
          <w:rFonts w:ascii="Arial" w:eastAsia="Times New Roman" w:hAnsi="Arial" w:cs="Arial"/>
          <w:sz w:val="20"/>
          <w:szCs w:val="20"/>
        </w:rPr>
        <w:t xml:space="preserve"> w projekcie wnioskodawca może posłużyć się Arkuszem do kalkulacji limitów w Działaniu </w:t>
      </w:r>
      <w:r w:rsidR="00A81A16" w:rsidRPr="000F15D6">
        <w:rPr>
          <w:rFonts w:ascii="Arial" w:hAnsi="Arial" w:cs="Arial"/>
          <w:i/>
          <w:color w:val="0070C0"/>
          <w:sz w:val="20"/>
          <w:szCs w:val="20"/>
          <w:lang w:eastAsia="pl-PL"/>
        </w:rPr>
        <w:t>(należy wskazać numer</w:t>
      </w:r>
      <w:r w:rsidR="00A81A16" w:rsidRPr="006C3FCF">
        <w:rPr>
          <w:rFonts w:ascii="Arial" w:hAnsi="Arial" w:cs="Arial"/>
          <w:i/>
          <w:color w:val="0070C0"/>
          <w:sz w:val="20"/>
          <w:szCs w:val="20"/>
          <w:lang w:eastAsia="pl-PL"/>
        </w:rPr>
        <w:t xml:space="preserve">  Działania)</w:t>
      </w:r>
      <w:r w:rsidRPr="00FE7261">
        <w:rPr>
          <w:rFonts w:ascii="Arial" w:eastAsia="Times New Roman" w:hAnsi="Arial" w:cs="Arial"/>
          <w:sz w:val="20"/>
          <w:szCs w:val="20"/>
        </w:rPr>
        <w:t xml:space="preserve">, stanowiącym załącznik nr </w:t>
      </w:r>
      <w:r w:rsidR="00A81A16" w:rsidRPr="000F15D6">
        <w:rPr>
          <w:rFonts w:ascii="Arial" w:hAnsi="Arial" w:cs="Arial"/>
          <w:i/>
          <w:color w:val="0070C0"/>
          <w:sz w:val="20"/>
          <w:szCs w:val="20"/>
          <w:lang w:eastAsia="pl-PL"/>
        </w:rPr>
        <w:t>(należy wskazać numer</w:t>
      </w:r>
      <w:r w:rsidR="00A81A16" w:rsidRPr="006C3FCF">
        <w:rPr>
          <w:rFonts w:ascii="Arial" w:hAnsi="Arial" w:cs="Arial"/>
          <w:i/>
          <w:color w:val="0070C0"/>
          <w:sz w:val="20"/>
          <w:szCs w:val="20"/>
          <w:lang w:eastAsia="pl-PL"/>
        </w:rPr>
        <w:t xml:space="preserve">  </w:t>
      </w:r>
      <w:r w:rsidR="00A81A16">
        <w:rPr>
          <w:rFonts w:ascii="Arial" w:hAnsi="Arial" w:cs="Arial"/>
          <w:i/>
          <w:color w:val="0070C0"/>
          <w:sz w:val="20"/>
          <w:szCs w:val="20"/>
          <w:lang w:eastAsia="pl-PL"/>
        </w:rPr>
        <w:t>właściwego załącznika</w:t>
      </w:r>
      <w:r w:rsidR="00A81A16" w:rsidRPr="006C3FCF">
        <w:rPr>
          <w:rFonts w:ascii="Arial" w:hAnsi="Arial" w:cs="Arial"/>
          <w:i/>
          <w:color w:val="0070C0"/>
          <w:sz w:val="20"/>
          <w:szCs w:val="20"/>
          <w:lang w:eastAsia="pl-PL"/>
        </w:rPr>
        <w:t>)</w:t>
      </w:r>
      <w:r w:rsidR="00A81A16">
        <w:rPr>
          <w:rFonts w:ascii="Arial" w:hAnsi="Arial" w:cs="Arial"/>
          <w:i/>
          <w:color w:val="0070C0"/>
          <w:sz w:val="20"/>
          <w:szCs w:val="20"/>
          <w:lang w:eastAsia="pl-PL"/>
        </w:rPr>
        <w:t xml:space="preserve"> </w:t>
      </w:r>
      <w:r w:rsidRPr="00FE7261">
        <w:rPr>
          <w:rFonts w:ascii="Arial" w:eastAsia="Times New Roman" w:hAnsi="Arial" w:cs="Arial"/>
          <w:sz w:val="20"/>
          <w:szCs w:val="20"/>
        </w:rPr>
        <w:t>do niniejszego regulaminu.</w:t>
      </w:r>
    </w:p>
    <w:p w:rsidR="00AE086C" w:rsidRPr="00BE02B7" w:rsidRDefault="00FE7261" w:rsidP="00BE02B7">
      <w:pPr>
        <w:ind w:left="284"/>
        <w:jc w:val="both"/>
        <w:rPr>
          <w:rFonts w:ascii="Arial" w:hAnsi="Arial" w:cs="Arial"/>
          <w:sz w:val="20"/>
          <w:szCs w:val="20"/>
          <w:lang w:eastAsia="pl-PL"/>
        </w:rPr>
      </w:pPr>
      <w:r w:rsidRPr="00FE7261">
        <w:rPr>
          <w:rFonts w:ascii="Arial" w:hAnsi="Arial" w:cs="Arial"/>
          <w:sz w:val="20"/>
          <w:szCs w:val="20"/>
          <w:lang w:eastAsia="pl-PL"/>
        </w:rPr>
        <w:t xml:space="preserve">W przypadku, gdy całkowita kwota wydatków </w:t>
      </w:r>
      <w:proofErr w:type="spellStart"/>
      <w:r w:rsidRPr="00FE7261">
        <w:rPr>
          <w:rFonts w:ascii="Arial" w:hAnsi="Arial" w:cs="Arial"/>
          <w:sz w:val="20"/>
          <w:szCs w:val="20"/>
          <w:lang w:eastAsia="pl-PL"/>
        </w:rPr>
        <w:t>kwalifikowalnych</w:t>
      </w:r>
      <w:proofErr w:type="spellEnd"/>
      <w:r w:rsidRPr="00FE7261">
        <w:rPr>
          <w:rFonts w:ascii="Arial" w:hAnsi="Arial" w:cs="Arial"/>
          <w:sz w:val="20"/>
          <w:szCs w:val="20"/>
          <w:lang w:eastAsia="pl-PL"/>
        </w:rPr>
        <w:t xml:space="preserve"> ulegnie obniżeniu, konieczne będzie ponowne ustalenie wartości wydatków limitowanych, określonych </w:t>
      </w:r>
      <w:r w:rsidRPr="00FE7261">
        <w:rPr>
          <w:rFonts w:ascii="Arial" w:hAnsi="Arial" w:cs="Arial"/>
          <w:sz w:val="20"/>
          <w:szCs w:val="20"/>
          <w:lang w:eastAsia="pl-PL"/>
        </w:rPr>
        <w:br/>
        <w:t>w niniejszym regulaminie oraz kosztów pośrednich.</w:t>
      </w:r>
      <w:bookmarkStart w:id="141" w:name="_Toc446592320"/>
    </w:p>
    <w:p w:rsidR="00D447F7" w:rsidRPr="00D447F7" w:rsidRDefault="00D447F7" w:rsidP="00D447F7">
      <w:pPr>
        <w:keepNext/>
        <w:keepLines/>
        <w:ind w:left="641" w:hanging="357"/>
        <w:jc w:val="both"/>
        <w:outlineLvl w:val="1"/>
        <w:rPr>
          <w:rFonts w:ascii="Arial" w:eastAsia="Times New Roman" w:hAnsi="Arial" w:cs="Arial"/>
          <w:b/>
          <w:bCs/>
          <w:sz w:val="20"/>
        </w:rPr>
      </w:pPr>
      <w:bookmarkStart w:id="142" w:name="_Toc484512668"/>
      <w:r w:rsidRPr="00D447F7">
        <w:rPr>
          <w:rFonts w:ascii="Arial" w:eastAsia="Times New Roman" w:hAnsi="Arial" w:cs="Arial"/>
          <w:b/>
          <w:bCs/>
          <w:sz w:val="20"/>
        </w:rPr>
        <w:t xml:space="preserve">3.6 Przykładowe wydatki </w:t>
      </w:r>
      <w:proofErr w:type="spellStart"/>
      <w:r w:rsidRPr="00D447F7">
        <w:rPr>
          <w:rFonts w:ascii="Arial" w:eastAsia="Times New Roman" w:hAnsi="Arial" w:cs="Arial"/>
          <w:b/>
          <w:bCs/>
          <w:sz w:val="20"/>
        </w:rPr>
        <w:t>niekwalifikowalne</w:t>
      </w:r>
      <w:proofErr w:type="spellEnd"/>
      <w:r w:rsidRPr="00D447F7">
        <w:rPr>
          <w:rFonts w:ascii="Arial" w:eastAsia="Times New Roman" w:hAnsi="Arial" w:cs="Arial"/>
          <w:b/>
          <w:bCs/>
          <w:sz w:val="20"/>
        </w:rPr>
        <w:t xml:space="preserve"> w naborze</w:t>
      </w:r>
      <w:bookmarkEnd w:id="140"/>
      <w:bookmarkEnd w:id="141"/>
      <w:bookmarkEnd w:id="142"/>
    </w:p>
    <w:p w:rsidR="00D447F7" w:rsidRPr="009C6BB1" w:rsidRDefault="00D447F7" w:rsidP="003E3DA5">
      <w:pPr>
        <w:pStyle w:val="Nagwek3"/>
        <w:numPr>
          <w:ilvl w:val="0"/>
          <w:numId w:val="92"/>
        </w:numPr>
        <w:rPr>
          <w:rFonts w:cs="Arial"/>
          <w:szCs w:val="20"/>
        </w:rPr>
      </w:pPr>
      <w:r w:rsidRPr="009C6BB1">
        <w:rPr>
          <w:rFonts w:cs="Arial"/>
          <w:szCs w:val="20"/>
        </w:rPr>
        <w:t xml:space="preserve">Wydatki </w:t>
      </w:r>
      <w:proofErr w:type="spellStart"/>
      <w:r w:rsidRPr="009C6BB1">
        <w:rPr>
          <w:rFonts w:cs="Arial"/>
          <w:szCs w:val="20"/>
        </w:rPr>
        <w:t>niekwalifikowalne</w:t>
      </w:r>
      <w:proofErr w:type="spellEnd"/>
      <w:r w:rsidRPr="009C6BB1">
        <w:rPr>
          <w:rFonts w:cs="Arial"/>
          <w:szCs w:val="20"/>
        </w:rPr>
        <w:t xml:space="preserve"> w ramach projektu w całości ponosi beneficjent.</w:t>
      </w:r>
    </w:p>
    <w:p w:rsidR="00D447F7" w:rsidRPr="00D447F7" w:rsidRDefault="00D447F7" w:rsidP="003E3DA5">
      <w:pPr>
        <w:pStyle w:val="Nagwek3"/>
        <w:numPr>
          <w:ilvl w:val="0"/>
          <w:numId w:val="92"/>
        </w:numPr>
        <w:rPr>
          <w:rFonts w:cs="Arial"/>
          <w:szCs w:val="20"/>
        </w:rPr>
      </w:pPr>
      <w:r w:rsidRPr="00D447F7">
        <w:rPr>
          <w:rFonts w:cs="Arial"/>
          <w:szCs w:val="20"/>
        </w:rPr>
        <w:t xml:space="preserve">Wydatkami </w:t>
      </w:r>
      <w:proofErr w:type="spellStart"/>
      <w:r w:rsidRPr="00D447F7">
        <w:rPr>
          <w:rFonts w:cs="Arial"/>
          <w:szCs w:val="20"/>
        </w:rPr>
        <w:t>niekwalifikowalnymi</w:t>
      </w:r>
      <w:proofErr w:type="spellEnd"/>
      <w:r w:rsidRPr="00D447F7">
        <w:rPr>
          <w:rFonts w:cs="Arial"/>
          <w:szCs w:val="20"/>
        </w:rPr>
        <w:t xml:space="preserve"> w ramach niniejszego naboru są w szczególności:</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wydatki poniesione na wynagrodzenie osoby zaangażowanej do projektu na podstawie umowy cywilnoprawnej, która jest jednocześnie pracownikiem beneficjenta</w:t>
      </w:r>
      <w:r w:rsidRPr="00D447F7">
        <w:rPr>
          <w:rFonts w:ascii="Arial" w:eastAsia="Times New Roman" w:hAnsi="Arial" w:cs="Arial"/>
          <w:vertAlign w:val="superscript"/>
        </w:rPr>
        <w:footnoteReference w:id="20"/>
      </w:r>
      <w:r w:rsidRPr="00D447F7">
        <w:rPr>
          <w:rFonts w:ascii="Arial" w:eastAsia="Times New Roman" w:hAnsi="Arial" w:cs="Arial"/>
          <w:sz w:val="20"/>
          <w:szCs w:val="20"/>
        </w:rPr>
        <w:t>, przy czym nie dotyczy to umów o dzieło,</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 xml:space="preserve">wydatki poniesione na opracowanie studium wykonalności projektu, w przypadku gdy zostało ono opracowane/przygotowane po rozpoczęciu prac, </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 xml:space="preserve">wydatki poniesione na poziomie wyższym niż wynika to z ograniczeń wskazanych </w:t>
      </w:r>
      <w:r w:rsidRPr="00D447F7">
        <w:rPr>
          <w:rFonts w:ascii="Arial" w:eastAsia="Times New Roman" w:hAnsi="Arial" w:cs="Arial"/>
          <w:sz w:val="20"/>
          <w:szCs w:val="20"/>
        </w:rPr>
        <w:br/>
        <w:t xml:space="preserve">w limitach wydatków </w:t>
      </w:r>
      <w:proofErr w:type="spellStart"/>
      <w:r w:rsidRPr="00D447F7">
        <w:rPr>
          <w:rFonts w:ascii="Arial" w:eastAsia="Times New Roman" w:hAnsi="Arial" w:cs="Arial"/>
          <w:sz w:val="20"/>
          <w:szCs w:val="20"/>
        </w:rPr>
        <w:t>kwalifikowalnych</w:t>
      </w:r>
      <w:proofErr w:type="spellEnd"/>
      <w:r w:rsidRPr="00D447F7">
        <w:rPr>
          <w:rFonts w:ascii="Arial" w:eastAsia="Times New Roman" w:hAnsi="Arial" w:cs="Arial"/>
          <w:sz w:val="20"/>
          <w:szCs w:val="20"/>
        </w:rPr>
        <w:t xml:space="preserve"> (tj. na przygotowanie dokumentacji projektu, na nabycie nieruchomości, na nadzór i usługi doradcze, na działania informacyjne </w:t>
      </w:r>
      <w:r w:rsidRPr="00D447F7">
        <w:rPr>
          <w:rFonts w:ascii="Arial" w:eastAsia="Times New Roman" w:hAnsi="Arial" w:cs="Arial"/>
          <w:sz w:val="20"/>
          <w:szCs w:val="20"/>
        </w:rPr>
        <w:br/>
        <w:t>i promocyjne), a także wartościach procentowych stawki ryczałtowej (na koszty pośrednie),</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zakup środka trwałego niezwiązanego trwale z celami projektu (środek trwały nie może być zakupiony w ramach projektu, a następnie po jego zakończeniu wykorzystywany do innych celów), </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prowizje pobierane w ramach operacji wymiany walut,</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odsetki od zadłużenia, </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koszty pożyczki lub kredytu zaciągniętego na </w:t>
      </w:r>
      <w:proofErr w:type="spellStart"/>
      <w:r w:rsidRPr="00D447F7">
        <w:rPr>
          <w:rFonts w:ascii="Arial" w:hAnsi="Arial" w:cs="Arial"/>
          <w:sz w:val="20"/>
          <w:szCs w:val="20"/>
        </w:rPr>
        <w:t>prefinansowanie</w:t>
      </w:r>
      <w:proofErr w:type="spellEnd"/>
      <w:r w:rsidRPr="00D447F7">
        <w:rPr>
          <w:rFonts w:ascii="Arial" w:hAnsi="Arial" w:cs="Arial"/>
          <w:sz w:val="20"/>
          <w:szCs w:val="20"/>
        </w:rPr>
        <w:t xml:space="preserve"> dotacji,</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kary i grzywny,</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świadczenia realizowane ze środków Zakładowego Funduszu Świadczeń Socjalnych </w:t>
      </w:r>
      <w:r w:rsidRPr="00D447F7">
        <w:rPr>
          <w:rFonts w:ascii="Arial" w:eastAsia="Times New Roman" w:hAnsi="Arial" w:cs="Arial"/>
          <w:sz w:val="20"/>
          <w:szCs w:val="20"/>
        </w:rPr>
        <w:t>(ZFŚS),</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wpłaty na Państwowy Fundusz Rehabilitacji Osób Niepełnosprawnych (PFRON),</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wkład niepieniężny stanowiący część lub całość wkładu,</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eastAsia="Times New Roman" w:hAnsi="Arial" w:cs="Arial"/>
          <w:sz w:val="20"/>
          <w:szCs w:val="20"/>
        </w:rPr>
        <w:t>leasing,</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wydatki poniesione na funkcjonowanie komisji rozjemczych, wydatki związane </w:t>
      </w:r>
      <w:r w:rsidRPr="00D447F7">
        <w:rPr>
          <w:rFonts w:ascii="Arial" w:hAnsi="Arial" w:cs="Arial"/>
          <w:sz w:val="20"/>
          <w:szCs w:val="20"/>
        </w:rPr>
        <w:br w:type="textWrapping" w:clear="all"/>
        <w:t>ze sprawami sądowymi (w tym wydatki związane z przygotowaniem i obsługą prawną spraw sądowych) oraz koszty realizacji ewentualnych orzeczeń wydanych przez sąd bądź komisje rozjemcze,</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wydatki poniesione na zakup używanego środka trwałego, który był w ciągu 7 lat wstecz (w przypadku nieruchomości 10 lat) współfinansowany ze środków unijnych lub z dotacji krajowych</w:t>
      </w:r>
      <w:r w:rsidRPr="00D447F7">
        <w:rPr>
          <w:rFonts w:ascii="Arial" w:hAnsi="Arial" w:cs="Arial"/>
          <w:vertAlign w:val="superscript"/>
        </w:rPr>
        <w:footnoteReference w:id="21"/>
      </w:r>
      <w:r w:rsidRPr="00D447F7">
        <w:rPr>
          <w:rFonts w:ascii="Arial" w:hAnsi="Arial" w:cs="Arial"/>
          <w:sz w:val="20"/>
          <w:szCs w:val="20"/>
        </w:rPr>
        <w:t>,</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podatek VAT, który może zostać odzyskany na podstawie przepisów krajowych, </w:t>
      </w:r>
      <w:r w:rsidRPr="00D447F7">
        <w:rPr>
          <w:rFonts w:ascii="Arial" w:hAnsi="Arial" w:cs="Arial"/>
          <w:sz w:val="20"/>
          <w:szCs w:val="20"/>
        </w:rPr>
        <w:br w:type="textWrapping" w:clear="all"/>
        <w:t xml:space="preserve">tj. ustawy o VAT oraz aktów wykonawczych do tej ustawy, a przypadku gdy </w:t>
      </w:r>
      <w:r w:rsidRPr="00D447F7">
        <w:rPr>
          <w:rFonts w:ascii="Arial" w:hAnsi="Arial" w:cs="Arial"/>
          <w:sz w:val="20"/>
          <w:szCs w:val="20"/>
        </w:rPr>
        <w:lastRenderedPageBreak/>
        <w:t xml:space="preserve">wnioskodawca rozlicza podatek VAT według proporcji zgodnie z art. 86 i art. 90 ustawy o VAT cała wartość podatku wynikająca z wydatków ponoszonych w związku </w:t>
      </w:r>
      <w:r w:rsidRPr="00D447F7">
        <w:rPr>
          <w:rFonts w:ascii="Arial" w:hAnsi="Arial" w:cs="Arial"/>
          <w:sz w:val="20"/>
          <w:szCs w:val="20"/>
        </w:rPr>
        <w:br w:type="textWrapping" w:clear="all"/>
        <w:t>z realizacją projektu,</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transakcje dokonane w gotówce, których wartość przekracza równowartość 15 000 euro przeliczonych na zł według średniego kursu walut obcych ogłaszanego przez Narodowy Bank Polski ostatniego dnia miesiąca poprzedzającego miesiąc, w którym dokonano transakcji - bez względu na liczbę wynikających z danej transakcji płatności, zgodnie z art. 22 ustawy z dnia 2 lipca 2004 r. o swobodzie działalności gospodarczej (tekst jedn. </w:t>
      </w:r>
      <w:proofErr w:type="spellStart"/>
      <w:r w:rsidRPr="00D447F7">
        <w:rPr>
          <w:rFonts w:ascii="Arial" w:hAnsi="Arial" w:cs="Arial"/>
          <w:sz w:val="20"/>
          <w:szCs w:val="20"/>
        </w:rPr>
        <w:t>Dz.U</w:t>
      </w:r>
      <w:proofErr w:type="spellEnd"/>
      <w:r w:rsidRPr="00D447F7">
        <w:rPr>
          <w:rFonts w:ascii="Arial" w:hAnsi="Arial" w:cs="Arial"/>
          <w:sz w:val="20"/>
          <w:szCs w:val="20"/>
        </w:rPr>
        <w:t>. z 2015 r., poz. 584 ze zm.),</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wydatki związane z czynnością techniczną polegającą na wypełnieniu formularza wniosku o dofinansowanie projektu wraz z załącznikami, z zastrzeżeniem warunków określonych w podrozdziale 3.5 </w:t>
      </w:r>
      <w:proofErr w:type="spellStart"/>
      <w:r w:rsidRPr="00D447F7">
        <w:rPr>
          <w:rFonts w:ascii="Arial" w:hAnsi="Arial" w:cs="Arial"/>
          <w:sz w:val="20"/>
          <w:szCs w:val="20"/>
        </w:rPr>
        <w:t>pkt</w:t>
      </w:r>
      <w:proofErr w:type="spellEnd"/>
      <w:r w:rsidRPr="00D447F7">
        <w:rPr>
          <w:rFonts w:ascii="Arial" w:hAnsi="Arial" w:cs="Arial"/>
          <w:sz w:val="20"/>
          <w:szCs w:val="20"/>
        </w:rPr>
        <w:t xml:space="preserve"> 1 niniejszego regulaminu,</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premia dla współautora wniosku o dofinansowanie opracowującego np. studium wykonalności, naliczana jako procent wnioskowanej/uzyskanej kwoty dofinansowania </w:t>
      </w:r>
      <w:r w:rsidRPr="00D447F7">
        <w:rPr>
          <w:rFonts w:ascii="Arial" w:hAnsi="Arial" w:cs="Arial"/>
          <w:sz w:val="20"/>
          <w:szCs w:val="20"/>
        </w:rPr>
        <w:br/>
        <w:t xml:space="preserve">i wypłacana przez beneficjenta (ang. </w:t>
      </w:r>
      <w:proofErr w:type="spellStart"/>
      <w:r w:rsidRPr="00D447F7">
        <w:rPr>
          <w:rFonts w:ascii="Arial" w:hAnsi="Arial" w:cs="Arial"/>
          <w:iCs/>
          <w:sz w:val="20"/>
          <w:szCs w:val="20"/>
        </w:rPr>
        <w:t>success</w:t>
      </w:r>
      <w:proofErr w:type="spellEnd"/>
      <w:r w:rsidRPr="00D447F7">
        <w:rPr>
          <w:rFonts w:ascii="Arial" w:hAnsi="Arial" w:cs="Arial"/>
          <w:iCs/>
          <w:sz w:val="20"/>
          <w:szCs w:val="20"/>
        </w:rPr>
        <w:t xml:space="preserve"> </w:t>
      </w:r>
      <w:proofErr w:type="spellStart"/>
      <w:r w:rsidRPr="00D447F7">
        <w:rPr>
          <w:rFonts w:ascii="Arial" w:hAnsi="Arial" w:cs="Arial"/>
          <w:iCs/>
          <w:sz w:val="20"/>
          <w:szCs w:val="20"/>
        </w:rPr>
        <w:t>fee</w:t>
      </w:r>
      <w:proofErr w:type="spellEnd"/>
      <w:r w:rsidRPr="00D447F7">
        <w:rPr>
          <w:rFonts w:ascii="Arial" w:hAnsi="Arial" w:cs="Arial"/>
          <w:iCs/>
          <w:sz w:val="20"/>
          <w:szCs w:val="20"/>
        </w:rPr>
        <w:t>),</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 xml:space="preserve">koszt nadzoru inwestorskiego/autorskiego/opracowania dokumentacji na zakres wykraczający poza zakres rzeczowy projektu (w celu określenia wysokości wydatku </w:t>
      </w:r>
      <w:proofErr w:type="spellStart"/>
      <w:r w:rsidRPr="00D447F7">
        <w:rPr>
          <w:rFonts w:ascii="Arial" w:hAnsi="Arial" w:cs="Arial"/>
          <w:sz w:val="20"/>
          <w:szCs w:val="20"/>
        </w:rPr>
        <w:t>kwalifikowalnego</w:t>
      </w:r>
      <w:proofErr w:type="spellEnd"/>
      <w:r w:rsidRPr="00D447F7">
        <w:rPr>
          <w:rFonts w:ascii="Arial" w:hAnsi="Arial" w:cs="Arial"/>
          <w:sz w:val="20"/>
          <w:szCs w:val="20"/>
        </w:rPr>
        <w:t xml:space="preserve"> należy najpierw ustalić procentowy udział kosztu dotyczącego zakresu rzeczowego projektu w całości kosztu inwestycji. Następnie należy pomnożyć uzyskany wynik przez koszt nadzoru inwestorskiego/autorskiego/dokumentacji. </w:t>
      </w:r>
      <w:r w:rsidRPr="00D447F7">
        <w:rPr>
          <w:rFonts w:ascii="Arial" w:hAnsi="Arial" w:cs="Arial"/>
          <w:sz w:val="20"/>
          <w:szCs w:val="20"/>
        </w:rPr>
        <w:br/>
        <w:t xml:space="preserve">W uzasadnionych przypadkach IZ RPO WZ dopuszcza możliwość określenia wysokości wydatku </w:t>
      </w:r>
      <w:proofErr w:type="spellStart"/>
      <w:r w:rsidRPr="00D447F7">
        <w:rPr>
          <w:rFonts w:ascii="Arial" w:hAnsi="Arial" w:cs="Arial"/>
          <w:sz w:val="20"/>
          <w:szCs w:val="20"/>
        </w:rPr>
        <w:t>kwalifikowalnego</w:t>
      </w:r>
      <w:proofErr w:type="spellEnd"/>
      <w:r w:rsidRPr="00D447F7">
        <w:rPr>
          <w:rFonts w:ascii="Arial" w:hAnsi="Arial" w:cs="Arial"/>
          <w:sz w:val="20"/>
          <w:szCs w:val="20"/>
        </w:rPr>
        <w:t xml:space="preserve"> wg metodologii wskazanej przez beneficjenta. Ustaloną proporcję należy zaokrąglić z dokładnością do 1 procenta (bez miejsc po przecinku),</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zakup wyposażenia niebędącego środkiem trwałym,</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rozliczenie notą obciążeniową zakupu rzeczy będącej własnością beneficjenta lub prawa przysługującego beneficjentowi,</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amortyzacja,</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wydatki poniesione na ubezpieczenia nieobowiązkowe,</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zasiłki i inne świadczenia finansowane z ZUS,</w:t>
      </w:r>
    </w:p>
    <w:p w:rsidR="00D447F7" w:rsidRPr="00D447F7" w:rsidRDefault="00D447F7" w:rsidP="00D447F7">
      <w:pPr>
        <w:numPr>
          <w:ilvl w:val="0"/>
          <w:numId w:val="91"/>
        </w:numPr>
        <w:tabs>
          <w:tab w:val="left" w:pos="1134"/>
        </w:tabs>
        <w:ind w:left="1134" w:hanging="425"/>
        <w:jc w:val="both"/>
        <w:rPr>
          <w:rFonts w:ascii="Arial" w:eastAsia="Times New Roman" w:hAnsi="Arial" w:cs="Arial"/>
          <w:sz w:val="20"/>
          <w:szCs w:val="20"/>
        </w:rPr>
      </w:pPr>
      <w:r w:rsidRPr="00D447F7">
        <w:rPr>
          <w:rFonts w:ascii="Arial" w:hAnsi="Arial" w:cs="Arial"/>
          <w:sz w:val="20"/>
          <w:szCs w:val="20"/>
        </w:rPr>
        <w:t>wydatki związane z zakupem usług szkoleniowych.</w:t>
      </w:r>
    </w:p>
    <w:p w:rsidR="00CE5974" w:rsidRPr="007238A9" w:rsidRDefault="00BA75EA" w:rsidP="0072760C">
      <w:pPr>
        <w:pStyle w:val="Nagwek1"/>
      </w:pPr>
      <w:r>
        <w:br/>
      </w:r>
      <w:bookmarkStart w:id="143" w:name="_Toc430161585"/>
      <w:bookmarkStart w:id="144" w:name="_Toc484512669"/>
      <w:r w:rsidR="00CE5974" w:rsidRPr="007238A9">
        <w:t>Rozdział 4 Wskaźniki</w:t>
      </w:r>
      <w:bookmarkEnd w:id="143"/>
      <w:bookmarkEnd w:id="144"/>
      <w:r w:rsidR="00CE5974" w:rsidRPr="007238A9">
        <w:t xml:space="preserve"> </w:t>
      </w:r>
    </w:p>
    <w:p w:rsidR="0053090C" w:rsidRPr="0067610B" w:rsidRDefault="0053090C" w:rsidP="0053090C">
      <w:pPr>
        <w:numPr>
          <w:ilvl w:val="0"/>
          <w:numId w:val="40"/>
        </w:numPr>
        <w:ind w:left="284" w:hanging="284"/>
        <w:jc w:val="both"/>
        <w:rPr>
          <w:rFonts w:ascii="Arial" w:hAnsi="Arial" w:cs="Arial"/>
          <w:sz w:val="20"/>
          <w:szCs w:val="20"/>
          <w:lang w:eastAsia="pl-PL"/>
        </w:rPr>
      </w:pPr>
      <w:r w:rsidRPr="003F299C">
        <w:rPr>
          <w:rFonts w:ascii="Arial" w:hAnsi="Arial" w:cs="Arial"/>
          <w:sz w:val="20"/>
          <w:szCs w:val="20"/>
          <w:lang w:eastAsia="pl-PL"/>
        </w:rPr>
        <w:t>W związku z koniecznością monitorowania p</w:t>
      </w:r>
      <w:r w:rsidRPr="0067610B">
        <w:rPr>
          <w:rFonts w:ascii="Arial" w:hAnsi="Arial" w:cs="Arial"/>
          <w:sz w:val="20"/>
          <w:szCs w:val="20"/>
          <w:lang w:eastAsia="pl-PL"/>
        </w:rPr>
        <w:t>rzyjętych w RPO WZ wskaźników, wnioskodawca zobowiązany jest o</w:t>
      </w:r>
      <w:r w:rsidRPr="00E21B2A">
        <w:rPr>
          <w:rFonts w:ascii="Arial" w:hAnsi="Arial" w:cs="Arial"/>
          <w:sz w:val="20"/>
          <w:szCs w:val="20"/>
          <w:lang w:eastAsia="pl-PL"/>
        </w:rPr>
        <w:t>kreślić, jakie wskaźniki produktu i rezultatu zamierza osiągnąć w wyniku realizacji projektu</w:t>
      </w:r>
      <w:r>
        <w:rPr>
          <w:rFonts w:ascii="Arial" w:hAnsi="Arial" w:cs="Arial"/>
          <w:sz w:val="20"/>
          <w:szCs w:val="20"/>
          <w:lang w:eastAsia="pl-PL"/>
        </w:rPr>
        <w:t>.</w:t>
      </w:r>
    </w:p>
    <w:p w:rsidR="0053090C" w:rsidRPr="00E4504B" w:rsidRDefault="0053090C" w:rsidP="0053090C">
      <w:pPr>
        <w:numPr>
          <w:ilvl w:val="0"/>
          <w:numId w:val="40"/>
        </w:numPr>
        <w:ind w:left="284" w:hanging="284"/>
        <w:jc w:val="both"/>
        <w:rPr>
          <w:rFonts w:ascii="Arial" w:hAnsi="Arial" w:cs="Arial"/>
          <w:sz w:val="20"/>
          <w:szCs w:val="20"/>
          <w:lang/>
        </w:rPr>
      </w:pPr>
      <w:r w:rsidRPr="00E21B2A">
        <w:rPr>
          <w:rFonts w:ascii="Arial" w:hAnsi="Arial" w:cs="Arial"/>
          <w:sz w:val="20"/>
          <w:szCs w:val="20"/>
          <w:lang w:eastAsia="pl-PL"/>
        </w:rPr>
        <w:t xml:space="preserve">Wartości wszystkich wybranych wskaźników powinny być oszacowane na poziomie możliwym </w:t>
      </w:r>
      <w:r w:rsidRPr="0004443F">
        <w:rPr>
          <w:rFonts w:ascii="Arial" w:hAnsi="Arial" w:cs="Arial"/>
          <w:sz w:val="20"/>
          <w:szCs w:val="20"/>
          <w:lang w:eastAsia="pl-PL"/>
        </w:rPr>
        <w:br/>
      </w:r>
      <w:r w:rsidRPr="00E4504B">
        <w:rPr>
          <w:rFonts w:ascii="Arial" w:hAnsi="Arial" w:cs="Arial"/>
          <w:sz w:val="20"/>
          <w:szCs w:val="20"/>
          <w:lang w:eastAsia="pl-PL"/>
        </w:rPr>
        <w:t>do osiągnięcia przez wnioskodawcę, ponieważ będą stanowiły jedno z podstawowych źródeł informacji</w:t>
      </w:r>
      <w:r w:rsidRPr="00E4504B">
        <w:rPr>
          <w:rFonts w:ascii="Arial" w:hAnsi="Arial" w:cs="Arial"/>
          <w:sz w:val="20"/>
          <w:szCs w:val="20"/>
        </w:rPr>
        <w:t xml:space="preserve"> dla oceniających projekt. Jeżeli wnioskodawca przedstawi wskaźniki przeszacowane, bądź </w:t>
      </w:r>
      <w:proofErr w:type="spellStart"/>
      <w:r w:rsidRPr="00E4504B">
        <w:rPr>
          <w:rFonts w:ascii="Arial" w:hAnsi="Arial" w:cs="Arial"/>
          <w:sz w:val="20"/>
          <w:szCs w:val="20"/>
        </w:rPr>
        <w:t>niedoszacowane</w:t>
      </w:r>
      <w:proofErr w:type="spellEnd"/>
      <w:r w:rsidRPr="00E4504B">
        <w:rPr>
          <w:rFonts w:ascii="Arial" w:hAnsi="Arial" w:cs="Arial"/>
          <w:sz w:val="20"/>
          <w:szCs w:val="20"/>
        </w:rPr>
        <w:t xml:space="preserve">, może być to przyczyną odrzucenia wniosku. </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sz w:val="20"/>
          <w:szCs w:val="20"/>
          <w:lang w:eastAsia="pl-PL"/>
        </w:rPr>
        <w:lastRenderedPageBreak/>
        <w:t xml:space="preserve">W ramach niniejszego </w:t>
      </w:r>
      <w:r w:rsidR="00512CA4">
        <w:rPr>
          <w:rFonts w:ascii="Arial" w:hAnsi="Arial" w:cs="Arial"/>
          <w:sz w:val="20"/>
          <w:szCs w:val="20"/>
          <w:lang w:eastAsia="pl-PL"/>
        </w:rPr>
        <w:t>naboru</w:t>
      </w:r>
      <w:r w:rsidRPr="00E4504B">
        <w:rPr>
          <w:rFonts w:ascii="Arial" w:hAnsi="Arial" w:cs="Arial"/>
          <w:sz w:val="20"/>
          <w:szCs w:val="20"/>
          <w:lang w:eastAsia="pl-PL"/>
        </w:rPr>
        <w:t xml:space="preserve"> dokonano podziału wskaźników na dwie kategorie:</w:t>
      </w:r>
    </w:p>
    <w:p w:rsidR="0053090C" w:rsidRPr="00E4504B" w:rsidRDefault="0053090C" w:rsidP="0053090C">
      <w:pPr>
        <w:numPr>
          <w:ilvl w:val="0"/>
          <w:numId w:val="41"/>
        </w:numPr>
        <w:ind w:left="284" w:firstLine="0"/>
        <w:jc w:val="both"/>
        <w:rPr>
          <w:rFonts w:ascii="Arial" w:hAnsi="Arial" w:cs="Arial"/>
          <w:sz w:val="20"/>
          <w:szCs w:val="20"/>
          <w:lang w:eastAsia="pl-PL"/>
        </w:rPr>
      </w:pPr>
      <w:r w:rsidRPr="00E4504B">
        <w:rPr>
          <w:rFonts w:ascii="Arial" w:hAnsi="Arial" w:cs="Arial"/>
          <w:sz w:val="20"/>
          <w:szCs w:val="20"/>
          <w:lang w:eastAsia="pl-PL"/>
        </w:rPr>
        <w:t>wskaźniki produktu;</w:t>
      </w:r>
    </w:p>
    <w:p w:rsidR="0053090C" w:rsidRPr="00E4504B" w:rsidRDefault="0053090C" w:rsidP="0053090C">
      <w:pPr>
        <w:numPr>
          <w:ilvl w:val="0"/>
          <w:numId w:val="41"/>
        </w:numPr>
        <w:ind w:left="284" w:firstLine="0"/>
        <w:jc w:val="both"/>
        <w:rPr>
          <w:rFonts w:ascii="Arial" w:hAnsi="Arial" w:cs="Arial"/>
          <w:sz w:val="20"/>
          <w:szCs w:val="20"/>
          <w:lang w:eastAsia="pl-PL"/>
        </w:rPr>
      </w:pPr>
      <w:r w:rsidRPr="00E4504B">
        <w:rPr>
          <w:rFonts w:ascii="Arial" w:hAnsi="Arial" w:cs="Arial"/>
          <w:sz w:val="20"/>
          <w:szCs w:val="20"/>
          <w:lang w:eastAsia="pl-PL"/>
        </w:rPr>
        <w:t>wskaźniki rezultatu.</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b/>
          <w:sz w:val="20"/>
          <w:szCs w:val="20"/>
          <w:lang w:eastAsia="pl-PL"/>
        </w:rPr>
        <w:t>Wskaźnik rezultatu</w:t>
      </w:r>
      <w:r w:rsidRPr="00E4504B">
        <w:rPr>
          <w:rFonts w:ascii="Arial" w:hAnsi="Arial" w:cs="Arial"/>
          <w:sz w:val="20"/>
          <w:szCs w:val="20"/>
          <w:lang w:eastAsia="pl-PL"/>
        </w:rPr>
        <w:t xml:space="preserve"> </w:t>
      </w:r>
      <w:r w:rsidRPr="00E4504B">
        <w:rPr>
          <w:rFonts w:ascii="Arial" w:eastAsia="Tahoma,Bold" w:hAnsi="Arial" w:cs="Arial"/>
          <w:sz w:val="20"/>
          <w:szCs w:val="20"/>
          <w:lang w:eastAsia="pl-PL"/>
        </w:rPr>
        <w:t xml:space="preserve">odzwierciedla bezpośredni efekt wynikający z realizacji projektu </w:t>
      </w:r>
      <w:r w:rsidRPr="00E4504B">
        <w:rPr>
          <w:rFonts w:ascii="Arial" w:eastAsia="Tahoma,Bold" w:hAnsi="Arial" w:cs="Arial"/>
          <w:sz w:val="20"/>
          <w:szCs w:val="20"/>
          <w:lang w:eastAsia="pl-PL"/>
        </w:rPr>
        <w:br/>
        <w:t xml:space="preserve">dotyczący wnioskodawcy, mierzony po zakończeniu realizacji projektu lub jego części. Rezultat obrazuje zakres zmian, jakie wystąpiły u wnioskodawcy bezpośrednio w wyniku zakończonego projektu. Wskaźniki rezultatu mierzone są co najmniej corocznie. </w:t>
      </w:r>
      <w:r w:rsidRPr="00E4504B">
        <w:rPr>
          <w:rFonts w:ascii="Arial" w:eastAsia="Tahoma,Bold" w:hAnsi="Arial" w:cs="Arial"/>
          <w:b/>
          <w:sz w:val="20"/>
          <w:szCs w:val="20"/>
          <w:lang w:eastAsia="pl-PL"/>
        </w:rPr>
        <w:t>Wskaźniki te mogą być przedstawione za okres nie wcześniejszy niż wskaźniki produktu, bowiem zawsze są ich wynikiem.</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b/>
          <w:sz w:val="20"/>
          <w:szCs w:val="20"/>
          <w:lang w:eastAsia="pl-PL"/>
        </w:rPr>
        <w:t>Wskaźnik produktu</w:t>
      </w:r>
      <w:r w:rsidRPr="00E4504B">
        <w:rPr>
          <w:rFonts w:ascii="Arial" w:hAnsi="Arial" w:cs="Arial"/>
          <w:sz w:val="20"/>
          <w:szCs w:val="20"/>
          <w:lang w:eastAsia="pl-PL"/>
        </w:rPr>
        <w:t xml:space="preserve"> odzwierciedla </w:t>
      </w:r>
      <w:r w:rsidRPr="00E4504B">
        <w:rPr>
          <w:rFonts w:ascii="Arial" w:eastAsia="Tahoma,Bold" w:hAnsi="Arial" w:cs="Arial"/>
          <w:sz w:val="20"/>
          <w:szCs w:val="20"/>
          <w:lang w:eastAsia="pl-PL"/>
        </w:rPr>
        <w:t xml:space="preserve">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w:t>
      </w:r>
      <w:r w:rsidRPr="00E4504B">
        <w:rPr>
          <w:rFonts w:ascii="Arial" w:eastAsia="Tahoma,Bold" w:hAnsi="Arial" w:cs="Arial"/>
          <w:bCs/>
          <w:sz w:val="20"/>
          <w:szCs w:val="20"/>
          <w:lang w:eastAsia="pl-PL"/>
        </w:rPr>
        <w:t xml:space="preserve">należy wykazać wszystkie osiągane wskaźniki produktu. </w:t>
      </w:r>
      <w:r w:rsidRPr="00E4504B">
        <w:rPr>
          <w:rFonts w:ascii="Arial" w:hAnsi="Arial" w:cs="Arial"/>
          <w:sz w:val="20"/>
          <w:szCs w:val="20"/>
          <w:lang w:eastAsia="pl-PL"/>
        </w:rPr>
        <w:t xml:space="preserve">Każdy wydatek </w:t>
      </w:r>
      <w:proofErr w:type="spellStart"/>
      <w:r w:rsidRPr="00E4504B">
        <w:rPr>
          <w:rFonts w:ascii="Arial" w:hAnsi="Arial" w:cs="Arial"/>
          <w:sz w:val="20"/>
          <w:szCs w:val="20"/>
          <w:lang w:eastAsia="pl-PL"/>
        </w:rPr>
        <w:t>kwalifikowalny</w:t>
      </w:r>
      <w:proofErr w:type="spellEnd"/>
      <w:r w:rsidRPr="00E4504B">
        <w:rPr>
          <w:rFonts w:ascii="Arial" w:hAnsi="Arial" w:cs="Arial"/>
          <w:sz w:val="20"/>
          <w:szCs w:val="20"/>
          <w:lang w:eastAsia="pl-PL"/>
        </w:rPr>
        <w:t xml:space="preserve"> powinien mieć swoje odzwierciedlenie </w:t>
      </w:r>
      <w:r w:rsidRPr="00E4504B">
        <w:rPr>
          <w:rFonts w:ascii="Arial" w:hAnsi="Arial" w:cs="Arial"/>
          <w:sz w:val="20"/>
          <w:szCs w:val="20"/>
          <w:lang w:eastAsia="pl-PL"/>
        </w:rPr>
        <w:br/>
        <w:t>we wskaźniku produktu.</w:t>
      </w:r>
    </w:p>
    <w:p w:rsidR="0006022C" w:rsidRPr="00737339" w:rsidRDefault="0006022C" w:rsidP="0006022C">
      <w:pPr>
        <w:numPr>
          <w:ilvl w:val="0"/>
          <w:numId w:val="40"/>
        </w:numPr>
        <w:ind w:left="284" w:hanging="284"/>
        <w:jc w:val="both"/>
        <w:rPr>
          <w:rFonts w:ascii="Arial" w:eastAsia="Tahoma,Bold" w:hAnsi="Arial" w:cs="Arial"/>
          <w:sz w:val="20"/>
          <w:szCs w:val="20"/>
          <w:lang w:eastAsia="pl-PL"/>
        </w:rPr>
      </w:pPr>
      <w:r w:rsidRPr="00737339">
        <w:rPr>
          <w:rFonts w:ascii="Arial" w:eastAsia="Tahoma,Bold" w:hAnsi="Arial" w:cs="Arial"/>
          <w:sz w:val="20"/>
          <w:szCs w:val="20"/>
          <w:lang w:eastAsia="pl-PL"/>
        </w:rPr>
        <w:t xml:space="preserve">W  tabeli  poniżej  wyszczególniono  wszystkie  wskaźniki  występujące w ramach niniejszego  </w:t>
      </w:r>
      <w:r>
        <w:rPr>
          <w:rFonts w:ascii="Arial" w:eastAsia="Tahoma,Bold" w:hAnsi="Arial" w:cs="Arial"/>
          <w:sz w:val="20"/>
          <w:szCs w:val="20"/>
          <w:lang w:eastAsia="pl-PL"/>
        </w:rPr>
        <w:t>naboru</w:t>
      </w:r>
      <w:r w:rsidRPr="00737339">
        <w:rPr>
          <w:rFonts w:ascii="Arial" w:eastAsia="Tahoma,Bold" w:hAnsi="Arial" w:cs="Arial"/>
          <w:sz w:val="20"/>
          <w:szCs w:val="20"/>
          <w:lang w:eastAsia="pl-PL"/>
        </w:rPr>
        <w:t xml:space="preserve"> wraz z zaznaczeniem, które wskaźniki są obligatoryjne</w:t>
      </w:r>
      <w:r>
        <w:rPr>
          <w:rStyle w:val="Odwoanieprzypisudolnego"/>
          <w:rFonts w:ascii="Arial" w:eastAsia="Tahoma,Bold" w:hAnsi="Arial" w:cs="Arial"/>
          <w:sz w:val="20"/>
          <w:szCs w:val="20"/>
          <w:lang w:eastAsia="pl-PL"/>
        </w:rPr>
        <w:footnoteReference w:id="22"/>
      </w:r>
      <w:r w:rsidRPr="00737339">
        <w:rPr>
          <w:rFonts w:ascii="Arial" w:eastAsia="Tahoma,Bold" w:hAnsi="Arial" w:cs="Arial"/>
          <w:sz w:val="20"/>
          <w:szCs w:val="20"/>
          <w:lang w:eastAsia="pl-PL"/>
        </w:rPr>
        <w:t>:</w:t>
      </w:r>
    </w:p>
    <w:p w:rsidR="0006022C" w:rsidRDefault="0006022C" w:rsidP="0006022C">
      <w:pPr>
        <w:ind w:left="284"/>
        <w:jc w:val="both"/>
        <w:rPr>
          <w:rFonts w:ascii="Arial" w:eastAsia="Tahoma,Bold" w:hAnsi="Arial" w:cs="Arial"/>
          <w:sz w:val="20"/>
          <w:szCs w:val="20"/>
          <w:lang w:eastAsia="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779"/>
        <w:gridCol w:w="1041"/>
        <w:gridCol w:w="1134"/>
        <w:gridCol w:w="1984"/>
      </w:tblGrid>
      <w:tr w:rsidR="0006022C" w:rsidRPr="00927322" w:rsidTr="00AB0F50">
        <w:trPr>
          <w:trHeight w:val="693"/>
        </w:trPr>
        <w:tc>
          <w:tcPr>
            <w:tcW w:w="113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Rodzaj wskaźnika</w:t>
            </w:r>
          </w:p>
        </w:tc>
        <w:tc>
          <w:tcPr>
            <w:tcW w:w="3779"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Nazwa wskaźnika</w:t>
            </w:r>
          </w:p>
        </w:tc>
        <w:tc>
          <w:tcPr>
            <w:tcW w:w="1041"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Wskaźnik należy obowiązkowo wybrać i określić jego wartość</w:t>
            </w:r>
          </w:p>
        </w:tc>
        <w:tc>
          <w:tcPr>
            <w:tcW w:w="113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Wskaźnik należy wybrać, gdy jest adekwatny dla projektu i określić jego wartość</w:t>
            </w:r>
          </w:p>
        </w:tc>
        <w:tc>
          <w:tcPr>
            <w:tcW w:w="198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 xml:space="preserve">Wskaźnik należy wybrać, gdy jest adekwatny dla projektu </w:t>
            </w:r>
            <w:r w:rsidRPr="00927322">
              <w:rPr>
                <w:color w:val="000000"/>
                <w:sz w:val="20"/>
                <w:lang w:eastAsia="pl-PL"/>
              </w:rPr>
              <w:t xml:space="preserve">i </w:t>
            </w:r>
            <w:r w:rsidRPr="00927322">
              <w:rPr>
                <w:b/>
                <w:color w:val="000000"/>
                <w:sz w:val="20"/>
                <w:lang w:eastAsia="pl-PL"/>
              </w:rPr>
              <w:t>wpisać wartość docelową „O”-</w:t>
            </w:r>
            <w:r w:rsidRPr="00927322">
              <w:rPr>
                <w:color w:val="000000"/>
                <w:sz w:val="20"/>
                <w:lang w:eastAsia="pl-PL"/>
              </w:rPr>
              <w:t xml:space="preserve">  na etapie realizacji projektu (wniosku o płatność) powinien zostać odnotowany faktyczny przyrost wybranego wskaźnika</w:t>
            </w:r>
            <w:r w:rsidRPr="00927322">
              <w:rPr>
                <w:color w:val="000000"/>
                <w:sz w:val="20"/>
                <w:vertAlign w:val="superscript"/>
                <w:lang w:eastAsia="pl-PL"/>
              </w:rPr>
              <w:footnoteReference w:id="23"/>
            </w:r>
          </w:p>
        </w:tc>
      </w:tr>
      <w:tr w:rsidR="0006022C" w:rsidRPr="00927322" w:rsidTr="00AB0F50">
        <w:trPr>
          <w:cantSplit/>
          <w:trHeight w:val="1663"/>
        </w:trPr>
        <w:tc>
          <w:tcPr>
            <w:tcW w:w="1134" w:type="dxa"/>
            <w:shd w:val="clear" w:color="auto" w:fill="auto"/>
            <w:textDirection w:val="btLr"/>
            <w:vAlign w:val="center"/>
          </w:tcPr>
          <w:p w:rsidR="0006022C" w:rsidRPr="00927322" w:rsidRDefault="0006022C" w:rsidP="00AB0F50">
            <w:pPr>
              <w:spacing w:line="240" w:lineRule="auto"/>
              <w:ind w:left="113" w:right="113"/>
              <w:jc w:val="center"/>
              <w:rPr>
                <w:b/>
                <w:color w:val="000000"/>
                <w:sz w:val="32"/>
                <w:lang w:eastAsia="pl-PL"/>
              </w:rPr>
            </w:pPr>
            <w:r w:rsidRPr="00927322">
              <w:rPr>
                <w:b/>
                <w:color w:val="000000"/>
                <w:sz w:val="32"/>
                <w:lang w:eastAsia="pl-PL"/>
              </w:rPr>
              <w:t>Produktu</w:t>
            </w:r>
          </w:p>
        </w:tc>
        <w:tc>
          <w:tcPr>
            <w:tcW w:w="3779" w:type="dxa"/>
            <w:shd w:val="clear" w:color="auto" w:fill="auto"/>
            <w:vAlign w:val="center"/>
          </w:tcPr>
          <w:p w:rsidR="0006022C" w:rsidRPr="00927322" w:rsidRDefault="0006022C" w:rsidP="00AB0F50">
            <w:pPr>
              <w:spacing w:line="240" w:lineRule="auto"/>
              <w:jc w:val="center"/>
              <w:rPr>
                <w:color w:val="000000"/>
                <w:sz w:val="20"/>
                <w:lang w:eastAsia="pl-PL"/>
              </w:rPr>
            </w:pPr>
          </w:p>
        </w:tc>
        <w:tc>
          <w:tcPr>
            <w:tcW w:w="1041" w:type="dxa"/>
            <w:shd w:val="clear" w:color="auto" w:fill="auto"/>
            <w:vAlign w:val="center"/>
          </w:tcPr>
          <w:p w:rsidR="0006022C" w:rsidRPr="00927322" w:rsidRDefault="0006022C" w:rsidP="00AB0F50">
            <w:pPr>
              <w:spacing w:line="240" w:lineRule="auto"/>
              <w:jc w:val="center"/>
              <w:rPr>
                <w:b/>
                <w:color w:val="000000"/>
                <w:lang w:eastAsia="pl-PL"/>
              </w:rPr>
            </w:pPr>
          </w:p>
        </w:tc>
        <w:tc>
          <w:tcPr>
            <w:tcW w:w="1134" w:type="dxa"/>
            <w:shd w:val="clear" w:color="auto" w:fill="auto"/>
            <w:vAlign w:val="center"/>
          </w:tcPr>
          <w:p w:rsidR="0006022C" w:rsidRPr="00927322" w:rsidRDefault="0006022C" w:rsidP="00AB0F50">
            <w:pPr>
              <w:spacing w:line="240" w:lineRule="auto"/>
              <w:jc w:val="center"/>
              <w:rPr>
                <w:b/>
                <w:color w:val="000000"/>
                <w:sz w:val="28"/>
                <w:lang w:eastAsia="pl-PL"/>
              </w:rPr>
            </w:pPr>
          </w:p>
        </w:tc>
        <w:tc>
          <w:tcPr>
            <w:tcW w:w="1984" w:type="dxa"/>
            <w:shd w:val="clear" w:color="auto" w:fill="auto"/>
          </w:tcPr>
          <w:p w:rsidR="0006022C" w:rsidRPr="00927322" w:rsidRDefault="0006022C" w:rsidP="00AB0F50">
            <w:pPr>
              <w:spacing w:line="240" w:lineRule="auto"/>
              <w:jc w:val="both"/>
              <w:rPr>
                <w:color w:val="000000"/>
                <w:lang w:eastAsia="pl-PL"/>
              </w:rPr>
            </w:pPr>
          </w:p>
        </w:tc>
      </w:tr>
      <w:tr w:rsidR="0006022C" w:rsidRPr="00927322" w:rsidTr="00AB0F50">
        <w:trPr>
          <w:trHeight w:val="2396"/>
        </w:trPr>
        <w:tc>
          <w:tcPr>
            <w:tcW w:w="1134" w:type="dxa"/>
            <w:shd w:val="clear" w:color="auto" w:fill="auto"/>
            <w:textDirection w:val="btLr"/>
          </w:tcPr>
          <w:p w:rsidR="0006022C" w:rsidRPr="00927322" w:rsidRDefault="0006022C" w:rsidP="00AB0F50">
            <w:pPr>
              <w:jc w:val="center"/>
              <w:rPr>
                <w:color w:val="000000"/>
                <w:sz w:val="20"/>
              </w:rPr>
            </w:pPr>
            <w:r w:rsidRPr="00927322">
              <w:rPr>
                <w:b/>
                <w:color w:val="000000"/>
                <w:sz w:val="32"/>
              </w:rPr>
              <w:lastRenderedPageBreak/>
              <w:t>Rezultatu bezpośredniego</w:t>
            </w:r>
          </w:p>
        </w:tc>
        <w:tc>
          <w:tcPr>
            <w:tcW w:w="3779" w:type="dxa"/>
            <w:shd w:val="clear" w:color="auto" w:fill="auto"/>
          </w:tcPr>
          <w:p w:rsidR="0006022C" w:rsidRPr="00927322" w:rsidRDefault="0006022C" w:rsidP="00AB0F50">
            <w:pPr>
              <w:jc w:val="center"/>
              <w:rPr>
                <w:color w:val="000000"/>
                <w:sz w:val="20"/>
              </w:rPr>
            </w:pPr>
          </w:p>
        </w:tc>
        <w:tc>
          <w:tcPr>
            <w:tcW w:w="1041" w:type="dxa"/>
            <w:shd w:val="clear" w:color="auto" w:fill="auto"/>
          </w:tcPr>
          <w:p w:rsidR="0006022C" w:rsidRPr="00927322" w:rsidRDefault="0006022C" w:rsidP="00AB0F50">
            <w:pPr>
              <w:jc w:val="center"/>
              <w:rPr>
                <w:b/>
                <w:color w:val="000000"/>
                <w:sz w:val="28"/>
              </w:rPr>
            </w:pPr>
          </w:p>
        </w:tc>
        <w:tc>
          <w:tcPr>
            <w:tcW w:w="1134" w:type="dxa"/>
            <w:shd w:val="clear" w:color="auto" w:fill="auto"/>
          </w:tcPr>
          <w:p w:rsidR="0006022C" w:rsidRPr="00927322" w:rsidRDefault="0006022C" w:rsidP="00AB0F50">
            <w:pPr>
              <w:jc w:val="center"/>
              <w:rPr>
                <w:color w:val="000000"/>
              </w:rPr>
            </w:pPr>
          </w:p>
        </w:tc>
        <w:tc>
          <w:tcPr>
            <w:tcW w:w="1984" w:type="dxa"/>
            <w:shd w:val="clear" w:color="auto" w:fill="auto"/>
          </w:tcPr>
          <w:p w:rsidR="0006022C" w:rsidRPr="00927322" w:rsidRDefault="0006022C" w:rsidP="00AB0F50">
            <w:pPr>
              <w:jc w:val="both"/>
              <w:rPr>
                <w:color w:val="000000"/>
              </w:rPr>
            </w:pPr>
          </w:p>
        </w:tc>
      </w:tr>
    </w:tbl>
    <w:p w:rsidR="0006022C" w:rsidRDefault="0006022C" w:rsidP="0006022C">
      <w:pPr>
        <w:ind w:left="284"/>
        <w:jc w:val="both"/>
        <w:rPr>
          <w:rFonts w:ascii="Arial" w:eastAsia="Tahoma,Bold" w:hAnsi="Arial" w:cs="Arial"/>
          <w:sz w:val="20"/>
          <w:szCs w:val="20"/>
          <w:lang w:eastAsia="pl-PL"/>
        </w:rPr>
      </w:pPr>
    </w:p>
    <w:p w:rsidR="0006022C" w:rsidRDefault="0006022C" w:rsidP="0006022C">
      <w:pPr>
        <w:ind w:left="284"/>
        <w:jc w:val="both"/>
        <w:rPr>
          <w:rFonts w:ascii="Arial" w:eastAsia="Tahoma,Bold" w:hAnsi="Arial" w:cs="Arial"/>
          <w:sz w:val="20"/>
          <w:szCs w:val="20"/>
          <w:lang w:eastAsia="pl-PL"/>
        </w:rPr>
      </w:pP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Niezależnie od rodzaju i charakteru wskaźnika ocenie podlegać będzie jego określona wartość docelowa, opis sposobu pomiaru i monitorowania. </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Beneficjent zobowiązany jest do osiągnięcia i wykazania wskaźników produktu określonych we wniosku o dofinansowanie najpóźniej we wniosku o płatność końcową oraz do ich utrzymania w  okresie trwałości projektu.</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Beneficjent zobowiązany jest do osiągnięcia wskaźników rezultatu określonych we wniosku o  dofinansowanie najpóźniej w okresie 12 miesięcy od zakończenia realizacji projektu oraz ich utrzymania w okresie trwałości projektu.</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W przypadku stwierdzenia przez </w:t>
      </w:r>
      <w:r>
        <w:rPr>
          <w:rFonts w:ascii="Arial" w:hAnsi="Arial" w:cs="Arial"/>
          <w:sz w:val="20"/>
          <w:szCs w:val="20"/>
          <w:lang/>
        </w:rPr>
        <w:t>IZ RPO WZ</w:t>
      </w:r>
      <w:r w:rsidRPr="00E91238">
        <w:rPr>
          <w:rFonts w:ascii="Arial" w:eastAsia="Tahoma,Bold" w:hAnsi="Arial" w:cs="Arial"/>
          <w:sz w:val="20"/>
          <w:szCs w:val="20"/>
          <w:lang w:eastAsia="pl-PL"/>
        </w:rPr>
        <w:t xml:space="preserve"> </w:t>
      </w:r>
      <w:r w:rsidRPr="00395AEE">
        <w:rPr>
          <w:rFonts w:ascii="Arial" w:eastAsia="Tahoma,Bold" w:hAnsi="Arial" w:cs="Arial"/>
          <w:sz w:val="20"/>
          <w:szCs w:val="20"/>
          <w:lang w:eastAsia="pl-PL"/>
        </w:rPr>
        <w:t xml:space="preserve">na etapie weryfikacji wniosku o płatność końcową, że cel projektu został osiągnięty, ale beneficjent nie osiągnął zakładanych we wniosku o dofinansowanie wartości wskaźników produktu, </w:t>
      </w:r>
      <w:r>
        <w:rPr>
          <w:rFonts w:ascii="Arial" w:eastAsia="Tahoma,Bold" w:hAnsi="Arial" w:cs="Arial"/>
          <w:sz w:val="20"/>
          <w:szCs w:val="20"/>
          <w:lang w:eastAsia="pl-PL"/>
        </w:rPr>
        <w:t>IZ RPO WZ</w:t>
      </w:r>
      <w:r w:rsidRPr="00395AEE">
        <w:rPr>
          <w:rFonts w:ascii="Arial" w:eastAsia="Tahoma,Bold" w:hAnsi="Arial" w:cs="Arial"/>
          <w:sz w:val="20"/>
          <w:szCs w:val="20"/>
          <w:lang w:eastAsia="pl-PL"/>
        </w:rPr>
        <w:t xml:space="preserve"> może pomniejszyć dofinansowanie proporcjonalnie do stopnia nieosiągnięcia tych wskaźników. </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W przypadku nieosiągnięcia lub nieutrzymania zadeklarowanej we wniosku o dofinansowanie wartości wskaźników rezultatu </w:t>
      </w:r>
      <w:r>
        <w:rPr>
          <w:rFonts w:ascii="Arial" w:eastAsia="Tahoma,Bold" w:hAnsi="Arial" w:cs="Arial"/>
          <w:sz w:val="20"/>
          <w:szCs w:val="20"/>
          <w:lang w:eastAsia="pl-PL"/>
        </w:rPr>
        <w:t>IZ RPO WZ</w:t>
      </w:r>
      <w:r w:rsidRPr="00395AEE">
        <w:rPr>
          <w:rFonts w:ascii="Arial" w:eastAsia="Tahoma,Bold" w:hAnsi="Arial" w:cs="Arial"/>
          <w:sz w:val="20"/>
          <w:szCs w:val="20"/>
          <w:lang w:eastAsia="pl-PL"/>
        </w:rPr>
        <w:t xml:space="preserve"> może pomniejszyć dofinansowanie proporcjonalnie na zasadach przez siebie określonych.</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Dodatkowe informacje pomocne w przygotowaniu wskaźników znajdują się w załączniku nr </w:t>
      </w:r>
      <w:r>
        <w:rPr>
          <w:rFonts w:ascii="Arial" w:eastAsia="Tahoma,Bold" w:hAnsi="Arial" w:cs="Arial"/>
          <w:sz w:val="20"/>
          <w:szCs w:val="20"/>
          <w:lang w:eastAsia="pl-PL"/>
        </w:rPr>
        <w:t>…….</w:t>
      </w:r>
      <w:r w:rsidRPr="00395AEE">
        <w:rPr>
          <w:rFonts w:ascii="Arial" w:eastAsia="Tahoma,Bold" w:hAnsi="Arial" w:cs="Arial"/>
          <w:sz w:val="20"/>
          <w:szCs w:val="20"/>
          <w:lang w:eastAsia="pl-PL"/>
        </w:rPr>
        <w:t xml:space="preserve"> do niniejszego regulaminu.</w:t>
      </w:r>
    </w:p>
    <w:p w:rsidR="009771E8" w:rsidRPr="007238A9" w:rsidRDefault="009771E8" w:rsidP="003E3DA5">
      <w:pPr>
        <w:rPr>
          <w:rFonts w:ascii="Arial" w:hAnsi="Arial" w:cs="Arial"/>
          <w:sz w:val="20"/>
          <w:szCs w:val="20"/>
          <w:lang w:eastAsia="pl-PL"/>
        </w:rPr>
      </w:pPr>
    </w:p>
    <w:p w:rsidR="00EB624D" w:rsidRPr="007238A9" w:rsidRDefault="00EB624D" w:rsidP="003B2CC1">
      <w:pPr>
        <w:pStyle w:val="Nagwek1"/>
      </w:pPr>
      <w:bookmarkStart w:id="145" w:name="_Toc484512670"/>
      <w:bookmarkEnd w:id="14"/>
      <w:bookmarkEnd w:id="15"/>
      <w:bookmarkEnd w:id="16"/>
      <w:bookmarkEnd w:id="17"/>
      <w:r w:rsidRPr="007238A9">
        <w:t>Rozdział 5  Wniosek o dofinansowanie</w:t>
      </w:r>
      <w:bookmarkEnd w:id="145"/>
    </w:p>
    <w:p w:rsidR="009E29D0" w:rsidRPr="007238A9" w:rsidRDefault="00EB624D" w:rsidP="003E3DA5">
      <w:pPr>
        <w:numPr>
          <w:ilvl w:val="0"/>
          <w:numId w:val="37"/>
        </w:numPr>
        <w:contextualSpacing/>
        <w:jc w:val="both"/>
        <w:rPr>
          <w:rFonts w:ascii="Arial" w:hAnsi="Arial" w:cs="Arial"/>
          <w:sz w:val="20"/>
          <w:szCs w:val="20"/>
        </w:rPr>
      </w:pPr>
      <w:r w:rsidRPr="007238A9">
        <w:rPr>
          <w:rFonts w:ascii="Arial" w:hAnsi="Arial" w:cs="Arial"/>
          <w:sz w:val="20"/>
          <w:szCs w:val="20"/>
        </w:rPr>
        <w:t xml:space="preserve">Wniosek o </w:t>
      </w:r>
      <w:r w:rsidR="009C44E6" w:rsidRPr="007238A9">
        <w:rPr>
          <w:rFonts w:ascii="Arial" w:hAnsi="Arial" w:cs="Arial"/>
          <w:sz w:val="20"/>
          <w:szCs w:val="20"/>
        </w:rPr>
        <w:t>dofinansowanie</w:t>
      </w:r>
      <w:r w:rsidRPr="007238A9">
        <w:rPr>
          <w:rFonts w:ascii="Arial" w:hAnsi="Arial" w:cs="Arial"/>
          <w:sz w:val="20"/>
          <w:szCs w:val="20"/>
        </w:rPr>
        <w:t xml:space="preserve"> należy wypełnić w </w:t>
      </w:r>
      <w:r w:rsidR="009E29D0" w:rsidRPr="007238A9">
        <w:rPr>
          <w:rFonts w:ascii="Arial" w:hAnsi="Arial" w:cs="Arial"/>
          <w:sz w:val="20"/>
          <w:szCs w:val="20"/>
        </w:rPr>
        <w:t>LSI</w:t>
      </w:r>
      <w:r w:rsidR="00C51BDC">
        <w:rPr>
          <w:rFonts w:ascii="Arial" w:hAnsi="Arial" w:cs="Arial"/>
          <w:sz w:val="20"/>
          <w:szCs w:val="20"/>
        </w:rPr>
        <w:t>2014</w:t>
      </w:r>
      <w:r w:rsidR="009574AD" w:rsidRPr="007238A9">
        <w:rPr>
          <w:rFonts w:ascii="Arial" w:hAnsi="Arial" w:cs="Arial"/>
          <w:sz w:val="20"/>
          <w:szCs w:val="20"/>
        </w:rPr>
        <w:t>. Informacja o dostępie do LSI</w:t>
      </w:r>
      <w:r w:rsidR="00C51BDC">
        <w:rPr>
          <w:rFonts w:ascii="Arial" w:hAnsi="Arial" w:cs="Arial"/>
          <w:sz w:val="20"/>
          <w:szCs w:val="20"/>
        </w:rPr>
        <w:t>2014</w:t>
      </w:r>
      <w:r w:rsidR="009574AD" w:rsidRPr="007238A9">
        <w:rPr>
          <w:rFonts w:ascii="Arial" w:hAnsi="Arial" w:cs="Arial"/>
          <w:sz w:val="20"/>
          <w:szCs w:val="20"/>
        </w:rPr>
        <w:t xml:space="preserve"> </w:t>
      </w:r>
      <w:r w:rsidR="00C51BDC">
        <w:rPr>
          <w:rFonts w:ascii="Arial" w:hAnsi="Arial" w:cs="Arial"/>
          <w:sz w:val="20"/>
          <w:szCs w:val="20"/>
        </w:rPr>
        <w:t>jest</w:t>
      </w:r>
      <w:r w:rsidR="00C51BDC" w:rsidRPr="007238A9">
        <w:rPr>
          <w:rFonts w:ascii="Arial" w:hAnsi="Arial" w:cs="Arial"/>
          <w:sz w:val="20"/>
          <w:szCs w:val="20"/>
        </w:rPr>
        <w:t xml:space="preserve"> </w:t>
      </w:r>
      <w:r w:rsidR="009574AD" w:rsidRPr="007238A9">
        <w:rPr>
          <w:rFonts w:ascii="Arial" w:hAnsi="Arial" w:cs="Arial"/>
          <w:sz w:val="20"/>
          <w:szCs w:val="20"/>
        </w:rPr>
        <w:t xml:space="preserve">zamieszczona pod adresem </w:t>
      </w:r>
      <w:hyperlink r:id="rId10" w:history="1">
        <w:r w:rsidR="00B038A6" w:rsidRPr="007238A9">
          <w:rPr>
            <w:rStyle w:val="Hipercze"/>
            <w:rFonts w:ascii="Arial" w:hAnsi="Arial" w:cs="Arial"/>
            <w:sz w:val="20"/>
            <w:szCs w:val="20"/>
          </w:rPr>
          <w:t>https://beneficjent.wzp.pl</w:t>
        </w:r>
      </w:hyperlink>
      <w:r w:rsidR="00B038A6" w:rsidRPr="007238A9">
        <w:rPr>
          <w:rFonts w:ascii="Arial" w:hAnsi="Arial" w:cs="Arial"/>
          <w:sz w:val="20"/>
          <w:szCs w:val="20"/>
        </w:rPr>
        <w:t xml:space="preserve"> </w:t>
      </w:r>
    </w:p>
    <w:p w:rsidR="009E29D0" w:rsidRPr="007238A9" w:rsidRDefault="00EB624D" w:rsidP="003E3DA5">
      <w:pPr>
        <w:numPr>
          <w:ilvl w:val="0"/>
          <w:numId w:val="37"/>
        </w:numPr>
        <w:contextualSpacing/>
        <w:jc w:val="both"/>
        <w:rPr>
          <w:rFonts w:ascii="Arial" w:hAnsi="Arial" w:cs="Arial"/>
          <w:sz w:val="20"/>
          <w:szCs w:val="20"/>
        </w:rPr>
      </w:pPr>
      <w:r w:rsidRPr="007238A9">
        <w:rPr>
          <w:rFonts w:ascii="Arial" w:hAnsi="Arial" w:cs="Arial"/>
          <w:b/>
          <w:sz w:val="20"/>
          <w:szCs w:val="20"/>
        </w:rPr>
        <w:t xml:space="preserve">Wypełnienie wniosku </w:t>
      </w:r>
      <w:r w:rsidR="009E29D0" w:rsidRPr="007238A9">
        <w:rPr>
          <w:rFonts w:ascii="Arial" w:hAnsi="Arial" w:cs="Arial"/>
          <w:b/>
          <w:sz w:val="20"/>
          <w:szCs w:val="20"/>
        </w:rPr>
        <w:t xml:space="preserve">o dofinansowanie </w:t>
      </w:r>
      <w:r w:rsidRPr="007238A9">
        <w:rPr>
          <w:rFonts w:ascii="Arial" w:hAnsi="Arial" w:cs="Arial"/>
          <w:b/>
          <w:sz w:val="20"/>
          <w:szCs w:val="20"/>
        </w:rPr>
        <w:t xml:space="preserve">w </w:t>
      </w:r>
      <w:r w:rsidR="009E29D0" w:rsidRPr="007238A9">
        <w:rPr>
          <w:rFonts w:ascii="Arial" w:hAnsi="Arial" w:cs="Arial"/>
          <w:b/>
          <w:sz w:val="20"/>
          <w:szCs w:val="20"/>
        </w:rPr>
        <w:t>LSI</w:t>
      </w:r>
      <w:r w:rsidR="00C51BDC">
        <w:rPr>
          <w:rFonts w:ascii="Arial" w:hAnsi="Arial" w:cs="Arial"/>
          <w:b/>
          <w:sz w:val="20"/>
          <w:szCs w:val="20"/>
        </w:rPr>
        <w:t xml:space="preserve">2014 </w:t>
      </w:r>
      <w:r w:rsidR="00106F0A" w:rsidRPr="007238A9">
        <w:rPr>
          <w:rFonts w:ascii="Arial" w:hAnsi="Arial" w:cs="Arial"/>
          <w:b/>
          <w:sz w:val="20"/>
          <w:szCs w:val="20"/>
        </w:rPr>
        <w:t>możliwe będ</w:t>
      </w:r>
      <w:r w:rsidR="00AE5509" w:rsidRPr="007238A9">
        <w:rPr>
          <w:rFonts w:ascii="Arial" w:hAnsi="Arial" w:cs="Arial"/>
          <w:b/>
          <w:sz w:val="20"/>
          <w:szCs w:val="20"/>
        </w:rPr>
        <w:t xml:space="preserve">zie od dnia </w:t>
      </w:r>
      <w:r w:rsidR="00F00A1D" w:rsidRPr="007238A9">
        <w:rPr>
          <w:rFonts w:ascii="Arial" w:hAnsi="Arial" w:cs="Arial"/>
          <w:b/>
          <w:sz w:val="20"/>
          <w:szCs w:val="20"/>
        </w:rPr>
        <w:br/>
      </w:r>
      <w:r w:rsidR="00E73572">
        <w:rPr>
          <w:rFonts w:ascii="Arial" w:hAnsi="Arial" w:cs="Arial"/>
          <w:b/>
          <w:sz w:val="20"/>
          <w:szCs w:val="20"/>
        </w:rPr>
        <w:t xml:space="preserve">… </w:t>
      </w:r>
      <w:r w:rsidRPr="007238A9">
        <w:rPr>
          <w:rFonts w:ascii="Arial" w:hAnsi="Arial" w:cs="Arial"/>
          <w:b/>
          <w:sz w:val="20"/>
          <w:szCs w:val="20"/>
        </w:rPr>
        <w:t>r.</w:t>
      </w:r>
      <w:r w:rsidR="00E73572">
        <w:rPr>
          <w:rFonts w:ascii="Arial" w:hAnsi="Arial" w:cs="Arial"/>
          <w:b/>
          <w:sz w:val="20"/>
          <w:szCs w:val="20"/>
        </w:rPr>
        <w:t xml:space="preserve"> </w:t>
      </w:r>
      <w:r w:rsidR="00E73572">
        <w:rPr>
          <w:rFonts w:ascii="Arial" w:hAnsi="Arial" w:cs="Arial"/>
          <w:i/>
          <w:color w:val="0070C0"/>
          <w:sz w:val="20"/>
          <w:szCs w:val="20"/>
        </w:rPr>
        <w:t>(należy wskazać datę).</w:t>
      </w:r>
    </w:p>
    <w:p w:rsidR="0053090C" w:rsidRPr="00E4504B" w:rsidRDefault="0053090C" w:rsidP="0053090C">
      <w:pPr>
        <w:numPr>
          <w:ilvl w:val="0"/>
          <w:numId w:val="37"/>
        </w:numPr>
        <w:contextualSpacing/>
        <w:jc w:val="both"/>
        <w:rPr>
          <w:rFonts w:ascii="Arial" w:hAnsi="Arial" w:cs="Arial"/>
          <w:sz w:val="20"/>
          <w:szCs w:val="20"/>
        </w:rPr>
      </w:pPr>
      <w:r w:rsidRPr="00743E41">
        <w:rPr>
          <w:rFonts w:ascii="Arial" w:hAnsi="Arial" w:cs="Arial"/>
          <w:sz w:val="20"/>
          <w:szCs w:val="20"/>
        </w:rPr>
        <w:t xml:space="preserve">Wniosek o dofinansowanie wraz z załącznikami należy przygotować zgodnie ze </w:t>
      </w:r>
      <w:r w:rsidRPr="00743E41">
        <w:rPr>
          <w:rFonts w:ascii="Arial" w:hAnsi="Arial" w:cs="Arial"/>
          <w:i/>
          <w:sz w:val="20"/>
          <w:szCs w:val="20"/>
        </w:rPr>
        <w:t xml:space="preserve">Wzorem wniosku o dofinansowanie projektu z Europejskiego Funduszu Rozwoju Regionalnego </w:t>
      </w:r>
      <w:r w:rsidRPr="00743E41">
        <w:rPr>
          <w:rFonts w:ascii="Arial" w:hAnsi="Arial" w:cs="Arial"/>
          <w:i/>
          <w:sz w:val="20"/>
          <w:szCs w:val="20"/>
        </w:rPr>
        <w:br w:type="textWrapping" w:clear="all"/>
        <w:t>w ramach Regionalnego Programu Operacyjnego Województwa  Zachodniopomorskiego 2014-2020 wraz z instrukcją wypełniania</w:t>
      </w:r>
      <w:r w:rsidRPr="00743E41">
        <w:rPr>
          <w:rFonts w:ascii="Arial" w:hAnsi="Arial" w:cs="Arial"/>
          <w:sz w:val="20"/>
          <w:szCs w:val="20"/>
        </w:rPr>
        <w:t xml:space="preserve">, stanowiącym załącznik nr </w:t>
      </w:r>
      <w:r w:rsidRPr="00E21B2A">
        <w:rPr>
          <w:rFonts w:ascii="Arial" w:hAnsi="Arial" w:cs="Arial"/>
          <w:sz w:val="20"/>
          <w:szCs w:val="20"/>
        </w:rPr>
        <w:t xml:space="preserve">… </w:t>
      </w:r>
      <w:r w:rsidRPr="0004443F">
        <w:rPr>
          <w:rFonts w:ascii="Arial" w:hAnsi="Arial" w:cs="Arial"/>
          <w:i/>
          <w:color w:val="0070C0"/>
          <w:sz w:val="20"/>
          <w:szCs w:val="20"/>
        </w:rPr>
        <w:t>(wskazać numer załącznika)</w:t>
      </w:r>
      <w:r w:rsidRPr="00E4504B">
        <w:rPr>
          <w:rFonts w:ascii="Arial" w:hAnsi="Arial" w:cs="Arial"/>
          <w:sz w:val="20"/>
          <w:szCs w:val="20"/>
        </w:rPr>
        <w:t xml:space="preserve"> do niniejszego regulaminu. </w:t>
      </w:r>
    </w:p>
    <w:p w:rsidR="00EB624D" w:rsidRPr="007238A9" w:rsidRDefault="00EB624D" w:rsidP="003E3DA5">
      <w:pPr>
        <w:numPr>
          <w:ilvl w:val="0"/>
          <w:numId w:val="37"/>
        </w:numPr>
        <w:contextualSpacing/>
        <w:jc w:val="both"/>
        <w:rPr>
          <w:rFonts w:ascii="Arial" w:hAnsi="Arial" w:cs="Arial"/>
          <w:sz w:val="20"/>
          <w:szCs w:val="20"/>
        </w:rPr>
      </w:pPr>
      <w:r w:rsidRPr="007238A9">
        <w:rPr>
          <w:rFonts w:ascii="Arial" w:hAnsi="Arial" w:cs="Arial"/>
          <w:sz w:val="20"/>
          <w:szCs w:val="20"/>
        </w:rPr>
        <w:t xml:space="preserve">Załączniki </w:t>
      </w:r>
      <w:r w:rsidR="009E29D0" w:rsidRPr="007238A9">
        <w:rPr>
          <w:rFonts w:ascii="Arial" w:hAnsi="Arial" w:cs="Arial"/>
          <w:sz w:val="20"/>
          <w:szCs w:val="20"/>
        </w:rPr>
        <w:t xml:space="preserve">do wniosku o dofinansowanie </w:t>
      </w:r>
      <w:r w:rsidRPr="007238A9">
        <w:rPr>
          <w:rFonts w:ascii="Arial" w:hAnsi="Arial" w:cs="Arial"/>
          <w:sz w:val="20"/>
          <w:szCs w:val="20"/>
        </w:rPr>
        <w:t xml:space="preserve">są </w:t>
      </w:r>
      <w:r w:rsidR="009E29D0" w:rsidRPr="007238A9">
        <w:rPr>
          <w:rFonts w:ascii="Arial" w:hAnsi="Arial" w:cs="Arial"/>
          <w:sz w:val="20"/>
          <w:szCs w:val="20"/>
        </w:rPr>
        <w:t xml:space="preserve">jego </w:t>
      </w:r>
      <w:r w:rsidRPr="007238A9">
        <w:rPr>
          <w:rFonts w:ascii="Arial" w:hAnsi="Arial" w:cs="Arial"/>
          <w:sz w:val="20"/>
          <w:szCs w:val="20"/>
        </w:rPr>
        <w:t>integralną</w:t>
      </w:r>
      <w:r w:rsidR="009E29D0" w:rsidRPr="007238A9">
        <w:rPr>
          <w:rFonts w:ascii="Arial" w:hAnsi="Arial" w:cs="Arial"/>
          <w:sz w:val="20"/>
          <w:szCs w:val="20"/>
        </w:rPr>
        <w:t xml:space="preserve"> częścią. Załączniki dzielą się na:</w:t>
      </w:r>
    </w:p>
    <w:p w:rsidR="007A3F32" w:rsidRPr="007238A9" w:rsidRDefault="007A3F32" w:rsidP="003E3DA5">
      <w:pPr>
        <w:numPr>
          <w:ilvl w:val="0"/>
          <w:numId w:val="38"/>
        </w:numPr>
        <w:jc w:val="both"/>
        <w:outlineLvl w:val="2"/>
        <w:rPr>
          <w:rFonts w:ascii="Arial" w:hAnsi="Arial" w:cs="Arial"/>
          <w:sz w:val="20"/>
          <w:szCs w:val="20"/>
          <w:lang/>
        </w:rPr>
      </w:pPr>
      <w:r w:rsidRPr="007238A9">
        <w:rPr>
          <w:rFonts w:ascii="Arial" w:hAnsi="Arial" w:cs="Arial"/>
          <w:sz w:val="20"/>
          <w:szCs w:val="20"/>
          <w:lang/>
        </w:rPr>
        <w:lastRenderedPageBreak/>
        <w:t>o</w:t>
      </w:r>
      <w:proofErr w:type="spellStart"/>
      <w:r w:rsidRPr="007238A9">
        <w:rPr>
          <w:rFonts w:ascii="Arial" w:hAnsi="Arial" w:cs="Arial"/>
          <w:sz w:val="20"/>
          <w:szCs w:val="20"/>
          <w:lang/>
        </w:rPr>
        <w:t>bowiązkowe</w:t>
      </w:r>
      <w:proofErr w:type="spellEnd"/>
      <w:r w:rsidRPr="007238A9">
        <w:rPr>
          <w:rFonts w:ascii="Arial" w:hAnsi="Arial" w:cs="Arial"/>
          <w:sz w:val="20"/>
          <w:szCs w:val="20"/>
          <w:lang/>
        </w:rPr>
        <w:t>, które obligatoryjnie należy przedłożyć na etapie składania wniosku o dofinansowanie:</w:t>
      </w:r>
      <w:r w:rsidR="00E73572">
        <w:rPr>
          <w:rFonts w:ascii="Arial" w:hAnsi="Arial" w:cs="Arial"/>
          <w:sz w:val="20"/>
          <w:szCs w:val="20"/>
          <w:lang/>
        </w:rPr>
        <w:t xml:space="preserve"> </w:t>
      </w:r>
      <w:r w:rsidR="00E73572">
        <w:rPr>
          <w:rFonts w:ascii="Arial" w:hAnsi="Arial" w:cs="Arial"/>
          <w:i/>
          <w:color w:val="0070C0"/>
          <w:sz w:val="20"/>
          <w:szCs w:val="20"/>
          <w:lang/>
        </w:rPr>
        <w:t>(należy wskazać katalog załączników obligatoryjnych, składanych na etapie aplikowania o dofinansowanie)</w:t>
      </w:r>
    </w:p>
    <w:p w:rsidR="007A3F32" w:rsidRPr="001848C1" w:rsidRDefault="001141C7" w:rsidP="003E3DA5">
      <w:pPr>
        <w:numPr>
          <w:ilvl w:val="0"/>
          <w:numId w:val="38"/>
        </w:numPr>
        <w:jc w:val="both"/>
        <w:outlineLvl w:val="2"/>
        <w:rPr>
          <w:rFonts w:ascii="Arial" w:hAnsi="Arial" w:cs="Arial"/>
          <w:sz w:val="20"/>
          <w:szCs w:val="20"/>
          <w:lang/>
        </w:rPr>
      </w:pPr>
      <w:r w:rsidRPr="003E3DA5">
        <w:rPr>
          <w:rFonts w:ascii="Arial" w:hAnsi="Arial" w:cs="Arial"/>
          <w:sz w:val="20"/>
          <w:szCs w:val="20"/>
          <w:lang/>
        </w:rPr>
        <w:t>obowiązkowe, które mogą zostać uzupełnione na etapie poprzedzającym podjęcie decyzji o dofinansowaniu</w:t>
      </w:r>
      <w:r w:rsidR="007A3F32" w:rsidRPr="007238A9">
        <w:rPr>
          <w:rFonts w:ascii="Arial" w:hAnsi="Arial" w:cs="Arial"/>
          <w:sz w:val="20"/>
          <w:szCs w:val="20"/>
          <w:lang/>
        </w:rPr>
        <w:t>:</w:t>
      </w:r>
      <w:r w:rsidR="00E73572" w:rsidRPr="00E73572">
        <w:rPr>
          <w:rFonts w:ascii="Arial" w:hAnsi="Arial" w:cs="Arial"/>
          <w:i/>
          <w:color w:val="0070C0"/>
          <w:sz w:val="20"/>
          <w:szCs w:val="20"/>
          <w:lang/>
        </w:rPr>
        <w:t xml:space="preserve"> </w:t>
      </w:r>
      <w:r w:rsidR="00E73572">
        <w:rPr>
          <w:rFonts w:ascii="Arial" w:hAnsi="Arial" w:cs="Arial"/>
          <w:i/>
          <w:color w:val="0070C0"/>
          <w:sz w:val="20"/>
          <w:szCs w:val="20"/>
          <w:lang/>
        </w:rPr>
        <w:t xml:space="preserve">(należy wskazać katalog załączników obligatoryjnych, składanych na etapie </w:t>
      </w:r>
      <w:r>
        <w:rPr>
          <w:rFonts w:ascii="Arial" w:hAnsi="Arial" w:cs="Arial"/>
          <w:i/>
          <w:color w:val="0070C0"/>
          <w:sz w:val="20"/>
          <w:szCs w:val="20"/>
          <w:lang/>
        </w:rPr>
        <w:t>wydania</w:t>
      </w:r>
      <w:r w:rsidR="0053090C">
        <w:rPr>
          <w:rFonts w:ascii="Arial" w:hAnsi="Arial" w:cs="Arial"/>
          <w:i/>
          <w:color w:val="0070C0"/>
          <w:sz w:val="20"/>
          <w:szCs w:val="20"/>
          <w:lang/>
        </w:rPr>
        <w:t xml:space="preserve"> decyzji o przyznaniu dofinansowania</w:t>
      </w:r>
      <w:r w:rsidR="00E73572">
        <w:rPr>
          <w:rFonts w:ascii="Arial" w:hAnsi="Arial" w:cs="Arial"/>
          <w:i/>
          <w:color w:val="0070C0"/>
          <w:sz w:val="20"/>
          <w:szCs w:val="20"/>
          <w:lang/>
        </w:rPr>
        <w:t>)</w:t>
      </w:r>
    </w:p>
    <w:p w:rsidR="0006022C" w:rsidRPr="00395AEE" w:rsidRDefault="0006022C" w:rsidP="0006022C">
      <w:pPr>
        <w:numPr>
          <w:ilvl w:val="0"/>
          <w:numId w:val="38"/>
        </w:numPr>
        <w:jc w:val="both"/>
        <w:outlineLvl w:val="2"/>
        <w:rPr>
          <w:rFonts w:ascii="Arial" w:hAnsi="Arial" w:cs="Arial"/>
          <w:sz w:val="20"/>
          <w:szCs w:val="20"/>
          <w:lang/>
        </w:rPr>
      </w:pPr>
      <w:r w:rsidRPr="00395AEE">
        <w:rPr>
          <w:rFonts w:ascii="Arial" w:hAnsi="Arial" w:cs="Arial"/>
          <w:color w:val="0070C0"/>
          <w:sz w:val="20"/>
          <w:szCs w:val="20"/>
          <w:lang/>
        </w:rPr>
        <w:t>obowiązkowe, które mogą zostać uzupełnione w terminie …… miesięcy</w:t>
      </w:r>
      <w:r w:rsidRPr="00737339">
        <w:rPr>
          <w:rFonts w:ascii="Arial" w:hAnsi="Arial" w:cs="Arial"/>
          <w:i/>
          <w:color w:val="0070C0"/>
          <w:sz w:val="20"/>
          <w:szCs w:val="20"/>
          <w:lang/>
        </w:rPr>
        <w:t xml:space="preserve"> (wpisać właściwy termin)</w:t>
      </w:r>
      <w:r>
        <w:rPr>
          <w:rFonts w:ascii="Arial" w:hAnsi="Arial" w:cs="Arial"/>
          <w:i/>
          <w:color w:val="0070C0"/>
          <w:sz w:val="20"/>
          <w:szCs w:val="20"/>
          <w:lang/>
        </w:rPr>
        <w:t xml:space="preserve"> </w:t>
      </w:r>
      <w:r w:rsidRPr="00395AEE">
        <w:rPr>
          <w:rFonts w:ascii="Arial" w:hAnsi="Arial" w:cs="Arial"/>
          <w:color w:val="0070C0"/>
          <w:sz w:val="20"/>
          <w:szCs w:val="20"/>
          <w:lang/>
        </w:rPr>
        <w:t>od podpisania umowy o  dofinansowanie</w:t>
      </w:r>
      <w:r>
        <w:rPr>
          <w:rFonts w:ascii="Arial" w:hAnsi="Arial" w:cs="Arial"/>
          <w:i/>
          <w:color w:val="0070C0"/>
          <w:sz w:val="20"/>
          <w:szCs w:val="20"/>
          <w:lang/>
        </w:rPr>
        <w:t xml:space="preserve"> </w:t>
      </w:r>
      <w:r w:rsidRPr="004522DD">
        <w:rPr>
          <w:rFonts w:ascii="Arial" w:hAnsi="Arial" w:cs="Arial"/>
          <w:i/>
          <w:color w:val="0070C0"/>
          <w:sz w:val="20"/>
          <w:szCs w:val="20"/>
          <w:lang/>
        </w:rPr>
        <w:t>(należy wskazać katalog załączników</w:t>
      </w:r>
      <w:r>
        <w:rPr>
          <w:rFonts w:ascii="Arial" w:hAnsi="Arial" w:cs="Arial"/>
          <w:i/>
          <w:color w:val="0070C0"/>
          <w:sz w:val="20"/>
          <w:szCs w:val="20"/>
          <w:lang/>
        </w:rPr>
        <w:t xml:space="preserve"> które mogą zostać uzupełnione w terminie 12 miesięcy od podpisania umowy)</w:t>
      </w:r>
    </w:p>
    <w:p w:rsidR="0006022C" w:rsidRPr="00795C50" w:rsidRDefault="0006022C" w:rsidP="0006022C">
      <w:pPr>
        <w:numPr>
          <w:ilvl w:val="0"/>
          <w:numId w:val="38"/>
        </w:numPr>
        <w:jc w:val="both"/>
        <w:outlineLvl w:val="2"/>
        <w:rPr>
          <w:rFonts w:ascii="Arial" w:hAnsi="Arial" w:cs="Arial"/>
          <w:sz w:val="20"/>
          <w:szCs w:val="20"/>
          <w:lang/>
        </w:rPr>
      </w:pPr>
      <w:r>
        <w:rPr>
          <w:rFonts w:ascii="Arial" w:hAnsi="Arial" w:cs="Arial"/>
          <w:sz w:val="20"/>
          <w:szCs w:val="20"/>
          <w:lang/>
        </w:rPr>
        <w:t>nieobowiązkowe (</w:t>
      </w:r>
      <w:r w:rsidRPr="00395AEE">
        <w:rPr>
          <w:rFonts w:ascii="Arial" w:hAnsi="Arial" w:cs="Arial"/>
          <w:i/>
          <w:color w:val="0070C0"/>
          <w:sz w:val="20"/>
          <w:szCs w:val="20"/>
          <w:lang/>
        </w:rPr>
        <w:t>należy wskazać katalog załączników nieobowiązkowych</w:t>
      </w:r>
      <w:r>
        <w:rPr>
          <w:rFonts w:ascii="Arial" w:hAnsi="Arial" w:cs="Arial"/>
          <w:sz w:val="20"/>
          <w:szCs w:val="20"/>
          <w:lang/>
        </w:rPr>
        <w:t>)</w:t>
      </w:r>
    </w:p>
    <w:p w:rsidR="0006022C" w:rsidRPr="003E3DA5" w:rsidRDefault="0006022C" w:rsidP="001848C1">
      <w:pPr>
        <w:ind w:left="1080"/>
        <w:jc w:val="both"/>
        <w:outlineLvl w:val="2"/>
        <w:rPr>
          <w:rFonts w:ascii="Arial" w:hAnsi="Arial" w:cs="Arial"/>
          <w:sz w:val="20"/>
          <w:szCs w:val="20"/>
          <w:lang/>
        </w:rPr>
      </w:pPr>
    </w:p>
    <w:p w:rsidR="0072760C" w:rsidRPr="00B26487" w:rsidRDefault="0072760C" w:rsidP="0072760C">
      <w:pPr>
        <w:jc w:val="both"/>
        <w:outlineLvl w:val="2"/>
        <w:rPr>
          <w:rFonts w:ascii="Arial" w:hAnsi="Arial" w:cs="Arial"/>
          <w:b/>
          <w:color w:val="0070C0"/>
          <w:sz w:val="20"/>
          <w:szCs w:val="20"/>
          <w:u w:val="single"/>
          <w:lang/>
        </w:rPr>
      </w:pPr>
      <w:r>
        <w:rPr>
          <w:rFonts w:ascii="Arial" w:hAnsi="Arial" w:cs="Arial"/>
          <w:b/>
          <w:color w:val="0070C0"/>
          <w:sz w:val="20"/>
          <w:szCs w:val="20"/>
          <w:u w:val="single"/>
          <w:lang/>
        </w:rPr>
        <w:br w:type="page"/>
      </w:r>
      <w:r w:rsidRPr="00B26487">
        <w:rPr>
          <w:rFonts w:ascii="Arial" w:hAnsi="Arial" w:cs="Arial"/>
          <w:b/>
          <w:color w:val="0070C0"/>
          <w:sz w:val="20"/>
          <w:szCs w:val="20"/>
          <w:u w:val="single"/>
          <w:lang/>
        </w:rPr>
        <w:lastRenderedPageBreak/>
        <w:t>KATALOG ZAŁĄCZNIKÓW:</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1.</w:t>
      </w:r>
      <w:r w:rsidRPr="00B26487">
        <w:rPr>
          <w:rFonts w:ascii="Arial" w:eastAsia="Times New Roman" w:hAnsi="Arial" w:cs="Arial"/>
          <w:bCs/>
          <w:color w:val="0070C0"/>
          <w:sz w:val="20"/>
          <w:szCs w:val="20"/>
          <w:lang w:eastAsia="pl-PL"/>
        </w:rPr>
        <w:t xml:space="preserve"> Biznes plan/Studium wykonalności</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a) przygotowane zgodnie z instrukcją stanowiącą załącznik nr 1b do regulaminu</w:t>
      </w:r>
      <w:r w:rsidRPr="00B26487">
        <w:rPr>
          <w:rFonts w:ascii="Arial" w:hAnsi="Arial" w:cs="Arial"/>
          <w:iCs/>
          <w:color w:val="0070C0"/>
          <w:sz w:val="20"/>
          <w:szCs w:val="20"/>
        </w:rPr>
        <w:br/>
      </w:r>
      <w:r w:rsidRPr="00B26487">
        <w:rPr>
          <w:rFonts w:ascii="Arial" w:hAnsi="Arial" w:cs="Arial"/>
          <w:color w:val="0070C0"/>
          <w:sz w:val="20"/>
          <w:szCs w:val="20"/>
        </w:rPr>
        <w:t>i w oparciu o wzór, który jest załącznikiem do tejże instrukcji,</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 xml:space="preserve">b)  przygotowane przez wnioskodawcę (na wzorze innym niż określony powyżej). </w:t>
      </w:r>
      <w:r w:rsidRPr="00B26487">
        <w:rPr>
          <w:rFonts w:ascii="Arial" w:hAnsi="Arial" w:cs="Arial"/>
          <w:color w:val="0070C0"/>
          <w:sz w:val="20"/>
          <w:szCs w:val="20"/>
        </w:rPr>
        <w:br/>
        <w:t xml:space="preserve">W takim przypadku studium wykonalności musi spełniać wymagania zawarte </w:t>
      </w:r>
      <w:r w:rsidRPr="00B26487">
        <w:rPr>
          <w:rFonts w:ascii="Arial" w:hAnsi="Arial" w:cs="Arial"/>
          <w:color w:val="0070C0"/>
          <w:sz w:val="20"/>
          <w:szCs w:val="20"/>
        </w:rPr>
        <w:br/>
        <w:t>w załączniku nr 1c „Wymagany zakres Studium wykonalności projektu inwestycyjnego dofinansowywanego w ramach Regionalnego Programu Operacyjnego Województwa Zachodniopomorskiego 2014-2020”.</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 xml:space="preserve">UWAGA: Studium wykonalności powinno zostać załączone do wniosku </w:t>
      </w:r>
      <w:r w:rsidRPr="00B26487">
        <w:rPr>
          <w:rFonts w:ascii="Arial" w:hAnsi="Arial" w:cs="Arial"/>
          <w:color w:val="0070C0"/>
          <w:sz w:val="20"/>
          <w:szCs w:val="20"/>
        </w:rPr>
        <w:br/>
        <w:t>o dofinansowanie jako pliki elektroniczne, nie należy załączać zeskanowanych dokumentów.</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Dopuszczalne formaty plików:</w:t>
      </w:r>
    </w:p>
    <w:p w:rsidR="0072760C" w:rsidRPr="00B26487" w:rsidRDefault="0072760C" w:rsidP="0072760C">
      <w:pPr>
        <w:numPr>
          <w:ilvl w:val="7"/>
          <w:numId w:val="156"/>
        </w:numPr>
        <w:spacing w:after="200" w:line="276" w:lineRule="auto"/>
        <w:ind w:left="360"/>
        <w:jc w:val="both"/>
        <w:rPr>
          <w:rFonts w:ascii="Arial" w:hAnsi="Arial" w:cs="Arial"/>
          <w:color w:val="0070C0"/>
          <w:sz w:val="20"/>
          <w:szCs w:val="20"/>
        </w:rPr>
      </w:pPr>
      <w:r w:rsidRPr="00B26487">
        <w:rPr>
          <w:rFonts w:ascii="Arial" w:hAnsi="Arial" w:cs="Arial"/>
          <w:color w:val="0070C0"/>
          <w:sz w:val="20"/>
          <w:szCs w:val="20"/>
        </w:rPr>
        <w:t xml:space="preserve">część opisowa  - plik edytora tekstów (np. MS Word, </w:t>
      </w:r>
      <w:proofErr w:type="spellStart"/>
      <w:r w:rsidRPr="00B26487">
        <w:rPr>
          <w:rFonts w:ascii="Arial" w:hAnsi="Arial" w:cs="Arial"/>
          <w:color w:val="0070C0"/>
          <w:sz w:val="20"/>
          <w:szCs w:val="20"/>
        </w:rPr>
        <w:t>LibreOffice</w:t>
      </w:r>
      <w:proofErr w:type="spellEnd"/>
      <w:r w:rsidRPr="00B26487">
        <w:rPr>
          <w:rFonts w:ascii="Arial" w:hAnsi="Arial" w:cs="Arial"/>
          <w:color w:val="0070C0"/>
          <w:sz w:val="20"/>
          <w:szCs w:val="20"/>
        </w:rPr>
        <w:t xml:space="preserve"> </w:t>
      </w:r>
      <w:proofErr w:type="spellStart"/>
      <w:r w:rsidRPr="00B26487">
        <w:rPr>
          <w:rFonts w:ascii="Arial" w:hAnsi="Arial" w:cs="Arial"/>
          <w:color w:val="0070C0"/>
          <w:sz w:val="20"/>
          <w:szCs w:val="20"/>
        </w:rPr>
        <w:t>Writer</w:t>
      </w:r>
      <w:proofErr w:type="spellEnd"/>
      <w:r w:rsidRPr="00B26487">
        <w:rPr>
          <w:rFonts w:ascii="Arial" w:hAnsi="Arial" w:cs="Arial"/>
          <w:color w:val="0070C0"/>
          <w:sz w:val="20"/>
          <w:szCs w:val="20"/>
        </w:rPr>
        <w:t xml:space="preserve">) lub aktywny </w:t>
      </w:r>
      <w:proofErr w:type="spellStart"/>
      <w:r w:rsidRPr="00B26487">
        <w:rPr>
          <w:rFonts w:ascii="Arial" w:hAnsi="Arial" w:cs="Arial"/>
          <w:color w:val="0070C0"/>
          <w:sz w:val="20"/>
          <w:szCs w:val="20"/>
        </w:rPr>
        <w:t>pdf</w:t>
      </w:r>
      <w:proofErr w:type="spellEnd"/>
      <w:r w:rsidRPr="00B26487">
        <w:rPr>
          <w:rFonts w:ascii="Arial" w:hAnsi="Arial" w:cs="Arial"/>
          <w:color w:val="0070C0"/>
          <w:sz w:val="20"/>
          <w:szCs w:val="20"/>
        </w:rPr>
        <w:t xml:space="preserve"> (z możliwością przeszukiwania),</w:t>
      </w:r>
    </w:p>
    <w:p w:rsidR="0072760C" w:rsidRPr="00B26487" w:rsidRDefault="0072760C" w:rsidP="0072760C">
      <w:pPr>
        <w:numPr>
          <w:ilvl w:val="7"/>
          <w:numId w:val="156"/>
        </w:numPr>
        <w:spacing w:after="200" w:line="276" w:lineRule="auto"/>
        <w:ind w:left="360"/>
        <w:jc w:val="both"/>
        <w:rPr>
          <w:rFonts w:ascii="Arial" w:hAnsi="Arial" w:cs="Arial"/>
          <w:color w:val="0070C0"/>
          <w:sz w:val="20"/>
          <w:szCs w:val="20"/>
        </w:rPr>
      </w:pPr>
      <w:r w:rsidRPr="00B26487">
        <w:rPr>
          <w:rFonts w:ascii="Arial" w:hAnsi="Arial" w:cs="Arial"/>
          <w:color w:val="0070C0"/>
          <w:sz w:val="20"/>
          <w:szCs w:val="20"/>
        </w:rPr>
        <w:t xml:space="preserve">część finansowa – plik arkusza kalkulacyjnego (np. MS Excel, </w:t>
      </w:r>
      <w:proofErr w:type="spellStart"/>
      <w:r w:rsidRPr="00B26487">
        <w:rPr>
          <w:rFonts w:ascii="Arial" w:hAnsi="Arial" w:cs="Arial"/>
          <w:color w:val="0070C0"/>
          <w:sz w:val="20"/>
          <w:szCs w:val="20"/>
        </w:rPr>
        <w:t>LibreOffice</w:t>
      </w:r>
      <w:proofErr w:type="spellEnd"/>
      <w:r w:rsidRPr="00B26487">
        <w:rPr>
          <w:rFonts w:ascii="Arial" w:hAnsi="Arial" w:cs="Arial"/>
          <w:color w:val="0070C0"/>
          <w:sz w:val="20"/>
          <w:szCs w:val="20"/>
        </w:rPr>
        <w:t xml:space="preserve"> </w:t>
      </w:r>
      <w:proofErr w:type="spellStart"/>
      <w:r w:rsidRPr="00B26487">
        <w:rPr>
          <w:rFonts w:ascii="Arial" w:hAnsi="Arial" w:cs="Arial"/>
          <w:color w:val="0070C0"/>
          <w:sz w:val="20"/>
          <w:szCs w:val="20"/>
        </w:rPr>
        <w:t>Calc</w:t>
      </w:r>
      <w:proofErr w:type="spellEnd"/>
      <w:r w:rsidRPr="00B26487">
        <w:rPr>
          <w:rFonts w:ascii="Arial" w:hAnsi="Arial" w:cs="Arial"/>
          <w:color w:val="0070C0"/>
          <w:sz w:val="20"/>
          <w:szCs w:val="20"/>
        </w:rPr>
        <w:t>).</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2.</w:t>
      </w:r>
      <w:r w:rsidRPr="00B26487">
        <w:rPr>
          <w:rFonts w:ascii="Arial" w:eastAsia="Times New Roman" w:hAnsi="Arial" w:cs="Arial"/>
          <w:bCs/>
          <w:color w:val="0070C0"/>
          <w:sz w:val="20"/>
          <w:szCs w:val="20"/>
          <w:lang w:eastAsia="pl-PL"/>
        </w:rPr>
        <w:t xml:space="preserve"> Dokumenty potwierdzające sytuację finansową wnioskodawcy</w:t>
      </w:r>
    </w:p>
    <w:p w:rsidR="0072760C" w:rsidRPr="00B26487" w:rsidRDefault="0072760C" w:rsidP="0072760C">
      <w:pPr>
        <w:spacing w:before="240" w:after="240" w:line="240" w:lineRule="auto"/>
        <w:jc w:val="both"/>
        <w:rPr>
          <w:rFonts w:ascii="Arial" w:eastAsia="Times New Roman" w:hAnsi="Arial" w:cs="Arial"/>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w:t>
      </w:r>
      <w:r w:rsidRPr="00B26487">
        <w:rPr>
          <w:rFonts w:ascii="Arial" w:eastAsia="Times New Roman" w:hAnsi="Arial" w:cs="Arial"/>
          <w:bCs/>
          <w:color w:val="0070C0"/>
          <w:sz w:val="20"/>
          <w:szCs w:val="20"/>
          <w:u w:val="single"/>
          <w:lang w:eastAsia="pl-PL"/>
        </w:rPr>
        <w:t xml:space="preserve"> </w:t>
      </w:r>
      <w:r w:rsidRPr="00B26487">
        <w:rPr>
          <w:rFonts w:ascii="Arial" w:eastAsia="Times New Roman" w:hAnsi="Arial" w:cs="Arial"/>
          <w:b/>
          <w:bCs/>
          <w:color w:val="0070C0"/>
          <w:sz w:val="20"/>
          <w:szCs w:val="20"/>
          <w:u w:val="single"/>
          <w:lang w:eastAsia="pl-PL"/>
        </w:rPr>
        <w:t>3.</w:t>
      </w:r>
      <w:r w:rsidRPr="00B26487">
        <w:rPr>
          <w:rFonts w:ascii="Arial" w:eastAsia="Times New Roman" w:hAnsi="Arial" w:cs="Arial"/>
          <w:bCs/>
          <w:color w:val="0070C0"/>
          <w:sz w:val="20"/>
          <w:szCs w:val="20"/>
          <w:u w:val="single"/>
          <w:lang w:eastAsia="pl-PL"/>
        </w:rPr>
        <w:t xml:space="preserve"> Dokumenty dotyczące oddziaływania projektu na środowisko:</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3a</w:t>
      </w:r>
      <w:r w:rsidRPr="00B26487">
        <w:rPr>
          <w:rFonts w:ascii="Arial" w:eastAsia="Times New Roman" w:hAnsi="Arial" w:cs="Arial"/>
          <w:bCs/>
          <w:color w:val="0070C0"/>
          <w:sz w:val="20"/>
          <w:szCs w:val="20"/>
          <w:lang w:eastAsia="pl-PL"/>
        </w:rPr>
        <w:t xml:space="preserve"> - Deklaracja organu odpowiedzialnego za monitorowanie obszarów Natura 2000 wraz z mapą, na której wskazano lokalizację projektu i obszarów Natura 2000 (wg wzoru),</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3b</w:t>
      </w:r>
      <w:r w:rsidRPr="00B26487">
        <w:rPr>
          <w:rFonts w:ascii="Arial" w:eastAsia="Times New Roman" w:hAnsi="Arial" w:cs="Arial"/>
          <w:bCs/>
          <w:color w:val="0070C0"/>
          <w:sz w:val="20"/>
          <w:szCs w:val="20"/>
          <w:lang w:eastAsia="pl-PL"/>
        </w:rPr>
        <w:t xml:space="preserve"> - Deklaracja organu odpowiedzialnego za gospodarkę wodną (wg wzoru),</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3c</w:t>
      </w:r>
      <w:r w:rsidRPr="00B26487">
        <w:rPr>
          <w:rFonts w:ascii="Arial" w:eastAsia="Times New Roman" w:hAnsi="Arial" w:cs="Arial"/>
          <w:bCs/>
          <w:color w:val="0070C0"/>
          <w:sz w:val="20"/>
          <w:szCs w:val="20"/>
          <w:lang w:eastAsia="pl-PL"/>
        </w:rPr>
        <w:t xml:space="preserve"> - Postanowienie ustalające zakres raportu OOŚ (jeśli wnioskodawca wystąpił z zapytaniem do właściwego organu) lub oświadczenie wnioskodawcy o zakresie raportu OOŚ – pole H.10. wniosku o dofinansowanie (jeśli wnioskodawca nie wystąpił z zapytaniem do właściwego organu),</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3d</w:t>
      </w:r>
      <w:r w:rsidRPr="00B26487">
        <w:rPr>
          <w:rFonts w:ascii="Arial" w:eastAsia="Times New Roman" w:hAnsi="Arial" w:cs="Arial"/>
          <w:bCs/>
          <w:color w:val="0070C0"/>
          <w:sz w:val="20"/>
          <w:szCs w:val="20"/>
          <w:lang w:eastAsia="pl-PL"/>
        </w:rPr>
        <w:t xml:space="preserve"> - Postanowienie o braku obowiązku przeprowadzenia OOŚ wraz z niezbędnymi postanowieniami opiniującymi,</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3e</w:t>
      </w:r>
      <w:r w:rsidRPr="00B26487">
        <w:rPr>
          <w:rFonts w:ascii="Arial" w:eastAsia="Times New Roman" w:hAnsi="Arial" w:cs="Arial"/>
          <w:bCs/>
          <w:color w:val="0070C0"/>
          <w:sz w:val="20"/>
          <w:szCs w:val="20"/>
          <w:lang w:eastAsia="pl-PL"/>
        </w:rPr>
        <w:t xml:space="preserve"> - Postanowienie w sprawie obowiązku przeprowadzenia OOŚ i zakresie raportu wraz z niezbędnymi postanowieniami opiniującymi,</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3f</w:t>
      </w:r>
      <w:r w:rsidRPr="00B26487">
        <w:rPr>
          <w:rFonts w:ascii="Arial" w:eastAsia="Times New Roman" w:hAnsi="Arial" w:cs="Arial"/>
          <w:bCs/>
          <w:color w:val="0070C0"/>
          <w:sz w:val="20"/>
          <w:szCs w:val="20"/>
          <w:lang w:eastAsia="pl-PL"/>
        </w:rPr>
        <w:t xml:space="preserve"> - Streszczenie raportu OOŚ w języku niespecjalistycznym lub cały raport OOŚ,</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3g</w:t>
      </w:r>
      <w:r w:rsidRPr="00B26487">
        <w:rPr>
          <w:rFonts w:ascii="Arial" w:eastAsia="Times New Roman" w:hAnsi="Arial" w:cs="Arial"/>
          <w:bCs/>
          <w:color w:val="0070C0"/>
          <w:sz w:val="20"/>
          <w:szCs w:val="20"/>
          <w:lang w:eastAsia="pl-PL"/>
        </w:rPr>
        <w:t xml:space="preserve"> - Dokumentacja dotycząca procedury udziału społeczeństwa,</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3h</w:t>
      </w:r>
      <w:r w:rsidRPr="00B26487">
        <w:rPr>
          <w:rFonts w:ascii="Arial" w:eastAsia="Times New Roman" w:hAnsi="Arial" w:cs="Arial"/>
          <w:bCs/>
          <w:color w:val="0070C0"/>
          <w:sz w:val="20"/>
          <w:szCs w:val="20"/>
          <w:lang w:eastAsia="pl-PL"/>
        </w:rPr>
        <w:t xml:space="preserve"> - Postanowienie uzgadniające i postanowienie opiniujące wydawane przed decyzją o środowiskowych uwarunkowaniach,</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3i</w:t>
      </w:r>
      <w:r w:rsidRPr="00B26487">
        <w:rPr>
          <w:rFonts w:ascii="Arial" w:eastAsia="Times New Roman" w:hAnsi="Arial" w:cs="Arial"/>
          <w:bCs/>
          <w:color w:val="0070C0"/>
          <w:sz w:val="20"/>
          <w:szCs w:val="20"/>
          <w:lang w:eastAsia="pl-PL"/>
        </w:rPr>
        <w:t xml:space="preserve"> - Decyzja o środowiskowych uwarunkowaniach wraz z charakterystyką przedsięwzięcia stanowiącą załącznik do decyzji,</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3j</w:t>
      </w:r>
      <w:r w:rsidRPr="00B26487">
        <w:rPr>
          <w:rFonts w:ascii="Arial" w:eastAsia="Times New Roman" w:hAnsi="Arial" w:cs="Arial"/>
          <w:bCs/>
          <w:color w:val="0070C0"/>
          <w:sz w:val="20"/>
          <w:szCs w:val="20"/>
          <w:lang w:eastAsia="pl-PL"/>
        </w:rPr>
        <w:t xml:space="preserve"> - Postanowienie RDOŚ o braku potrzeby przeprowadzenia oceny oddziaływania przedsięwzięcia na obszar Natura 2000,</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lastRenderedPageBreak/>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3k</w:t>
      </w:r>
      <w:r w:rsidRPr="00B26487">
        <w:rPr>
          <w:rFonts w:ascii="Arial" w:eastAsia="Times New Roman" w:hAnsi="Arial" w:cs="Arial"/>
          <w:bCs/>
          <w:color w:val="0070C0"/>
          <w:sz w:val="20"/>
          <w:szCs w:val="20"/>
          <w:lang w:eastAsia="pl-PL"/>
        </w:rPr>
        <w:t xml:space="preserve"> - Postanowienie RDOŚ w sprawie obowiązku przeprowadzenia oceny oddziaływania przedsięwzięcia na obszar Natura 2000 i zakresie raportu,</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3l</w:t>
      </w:r>
      <w:r w:rsidRPr="00B26487">
        <w:rPr>
          <w:rFonts w:ascii="Arial" w:eastAsia="Times New Roman" w:hAnsi="Arial" w:cs="Arial"/>
          <w:bCs/>
          <w:color w:val="0070C0"/>
          <w:sz w:val="20"/>
          <w:szCs w:val="20"/>
          <w:lang w:eastAsia="pl-PL"/>
        </w:rPr>
        <w:t xml:space="preserve"> - Streszczenie raportu o oddziaływaniu przedsięwzięcia na obszar Natura 2000 w języku niespecjalistycznym lub cały raport,</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3m</w:t>
      </w:r>
      <w:r w:rsidRPr="00B26487">
        <w:rPr>
          <w:rFonts w:ascii="Arial" w:eastAsia="Times New Roman" w:hAnsi="Arial" w:cs="Arial"/>
          <w:bCs/>
          <w:color w:val="0070C0"/>
          <w:sz w:val="20"/>
          <w:szCs w:val="20"/>
          <w:lang w:eastAsia="pl-PL"/>
        </w:rPr>
        <w:t xml:space="preserve"> - Postanowienie RDOŚ w sprawie uzgodnienia warunków realizacji przedsięwzięcia w zakresie oddziaływania na obszar Natura 2000,</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3n</w:t>
      </w:r>
      <w:r w:rsidRPr="00B26487">
        <w:rPr>
          <w:rFonts w:ascii="Arial" w:eastAsia="Times New Roman" w:hAnsi="Arial" w:cs="Arial"/>
          <w:bCs/>
          <w:color w:val="0070C0"/>
          <w:sz w:val="20"/>
          <w:szCs w:val="20"/>
          <w:lang w:eastAsia="pl-PL"/>
        </w:rPr>
        <w:t xml:space="preserve"> - Dowody, że informacja o wydaniu pozwolenia na budowę lub innej decyzji wymaganej przed rozpoczęciem realizacji przedsięwzięcia została podana do publicznej wiadomości,</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3p</w:t>
      </w:r>
      <w:r w:rsidRPr="00B26487">
        <w:rPr>
          <w:rFonts w:ascii="Arial" w:eastAsia="Times New Roman" w:hAnsi="Arial" w:cs="Arial"/>
          <w:bCs/>
          <w:color w:val="0070C0"/>
          <w:sz w:val="20"/>
          <w:szCs w:val="20"/>
          <w:lang w:eastAsia="pl-PL"/>
        </w:rPr>
        <w:t xml:space="preserve"> - Inne załączniki środowiskowe</w:t>
      </w:r>
    </w:p>
    <w:p w:rsidR="0072760C" w:rsidRPr="00B26487" w:rsidRDefault="0072760C" w:rsidP="0072760C">
      <w:pPr>
        <w:spacing w:before="240" w:after="240" w:line="240" w:lineRule="auto"/>
        <w:jc w:val="both"/>
        <w:rPr>
          <w:rFonts w:ascii="Arial" w:eastAsia="Times New Roman" w:hAnsi="Arial" w:cs="Arial"/>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 4.</w:t>
      </w:r>
      <w:r w:rsidRPr="00B26487">
        <w:rPr>
          <w:rFonts w:ascii="Arial" w:eastAsia="Times New Roman" w:hAnsi="Arial" w:cs="Arial"/>
          <w:bCs/>
          <w:color w:val="0070C0"/>
          <w:sz w:val="20"/>
          <w:szCs w:val="20"/>
          <w:u w:val="single"/>
          <w:lang w:eastAsia="pl-PL"/>
        </w:rPr>
        <w:t xml:space="preserve"> Decyzje dotyczące warunków zabudowy i zagospodarowania terenu oraz dokumenty zezwalające na realizację inwestycji:</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4a</w:t>
      </w:r>
      <w:r w:rsidRPr="00B26487">
        <w:rPr>
          <w:rFonts w:ascii="Arial" w:eastAsia="Times New Roman" w:hAnsi="Arial" w:cs="Arial"/>
          <w:bCs/>
          <w:color w:val="0070C0"/>
          <w:sz w:val="20"/>
          <w:szCs w:val="20"/>
          <w:lang w:eastAsia="pl-PL"/>
        </w:rPr>
        <w:t xml:space="preserve"> - Decyzja o lokalizacji inwestycji celu publicznego,</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4b</w:t>
      </w:r>
      <w:r w:rsidRPr="00B26487">
        <w:rPr>
          <w:rFonts w:ascii="Arial" w:eastAsia="Times New Roman" w:hAnsi="Arial" w:cs="Arial"/>
          <w:bCs/>
          <w:color w:val="0070C0"/>
          <w:sz w:val="20"/>
          <w:szCs w:val="20"/>
          <w:lang w:eastAsia="pl-PL"/>
        </w:rPr>
        <w:t xml:space="preserve"> - Decyzja o warunkach zabudowy,</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4c</w:t>
      </w:r>
      <w:r w:rsidRPr="00B26487">
        <w:rPr>
          <w:rFonts w:ascii="Arial" w:eastAsia="Times New Roman" w:hAnsi="Arial" w:cs="Arial"/>
          <w:bCs/>
          <w:color w:val="0070C0"/>
          <w:sz w:val="20"/>
          <w:szCs w:val="20"/>
          <w:lang w:eastAsia="pl-PL"/>
        </w:rPr>
        <w:t xml:space="preserve"> - Pozwolenie na budowę, zgłoszenia budowy/robót budowlanych lub inne dokumenty w tym wymienione w art. 72 ust. 1 i 1a ustawy OOŚ,</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4d</w:t>
      </w:r>
      <w:r w:rsidRPr="00B26487">
        <w:rPr>
          <w:rFonts w:ascii="Arial" w:eastAsia="Times New Roman" w:hAnsi="Arial" w:cs="Arial"/>
          <w:bCs/>
          <w:color w:val="0070C0"/>
          <w:sz w:val="20"/>
          <w:szCs w:val="20"/>
          <w:lang w:eastAsia="pl-PL"/>
        </w:rPr>
        <w:t xml:space="preserve"> - Informacja od właściwego organu o braku sprzeciwu do planowanego przedsięwzięcia realizowanego na podstawie zgłoszenia budowy lub robót budowlanych</w:t>
      </w:r>
    </w:p>
    <w:p w:rsidR="0072760C" w:rsidRPr="00B26487" w:rsidRDefault="0072760C" w:rsidP="0072760C">
      <w:pPr>
        <w:spacing w:before="240" w:after="240" w:line="240" w:lineRule="auto"/>
        <w:jc w:val="both"/>
        <w:rPr>
          <w:rFonts w:ascii="Arial" w:eastAsia="Times New Roman" w:hAnsi="Arial" w:cs="Arial"/>
          <w:b/>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 5.</w:t>
      </w:r>
      <w:r w:rsidRPr="00B26487">
        <w:rPr>
          <w:rFonts w:ascii="Arial" w:eastAsia="Times New Roman" w:hAnsi="Arial" w:cs="Arial"/>
          <w:bCs/>
          <w:color w:val="0070C0"/>
          <w:sz w:val="20"/>
          <w:szCs w:val="20"/>
          <w:u w:val="single"/>
          <w:lang w:eastAsia="pl-PL"/>
        </w:rPr>
        <w:t xml:space="preserve"> Specyficzne dla danego typu projektu:</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 xml:space="preserve">Załącznik nr 5.1. </w:t>
      </w:r>
      <w:r w:rsidRPr="00B26487">
        <w:rPr>
          <w:rFonts w:ascii="Arial" w:eastAsia="Times New Roman" w:hAnsi="Arial" w:cs="Arial"/>
          <w:bCs/>
          <w:color w:val="0070C0"/>
          <w:sz w:val="20"/>
          <w:szCs w:val="20"/>
          <w:lang w:eastAsia="pl-PL"/>
        </w:rPr>
        <w:t>Wyciąg z dokumentacji technicznej</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5.2.</w:t>
      </w:r>
      <w:r w:rsidRPr="00B26487">
        <w:rPr>
          <w:rFonts w:ascii="Arial" w:eastAsia="Times New Roman" w:hAnsi="Arial" w:cs="Arial"/>
          <w:bCs/>
          <w:color w:val="0070C0"/>
          <w:sz w:val="20"/>
          <w:szCs w:val="20"/>
          <w:lang w:eastAsia="pl-PL"/>
        </w:rPr>
        <w:t xml:space="preserve"> Decyzja w zakresie prowadzenia działalności koncesjonowanej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5.3</w:t>
      </w:r>
      <w:r w:rsidRPr="00B26487">
        <w:rPr>
          <w:rFonts w:ascii="Arial" w:eastAsia="Times New Roman" w:hAnsi="Arial" w:cs="Arial"/>
          <w:bCs/>
          <w:color w:val="0070C0"/>
          <w:sz w:val="20"/>
          <w:szCs w:val="20"/>
          <w:lang w:eastAsia="pl-PL"/>
        </w:rPr>
        <w:t xml:space="preserve"> Program funkcjonalno-użytkowy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5.4.</w:t>
      </w:r>
      <w:r w:rsidRPr="00B26487">
        <w:rPr>
          <w:rFonts w:ascii="Arial" w:eastAsia="Times New Roman" w:hAnsi="Arial" w:cs="Arial"/>
          <w:bCs/>
          <w:color w:val="0070C0"/>
          <w:sz w:val="20"/>
          <w:szCs w:val="20"/>
          <w:lang w:eastAsia="pl-PL"/>
        </w:rPr>
        <w:t xml:space="preserve"> Umowa lub porozumienie określające prawa i obowiązki partnerów w zakresie realizacji projektu.</w:t>
      </w:r>
    </w:p>
    <w:p w:rsidR="0072760C" w:rsidRPr="00B26487" w:rsidRDefault="0072760C" w:rsidP="0072760C">
      <w:pPr>
        <w:spacing w:before="240" w:after="240" w:line="240" w:lineRule="auto"/>
        <w:jc w:val="both"/>
        <w:rPr>
          <w:rFonts w:ascii="Arial" w:eastAsia="Times New Roman" w:hAnsi="Arial" w:cs="Arial"/>
          <w:b/>
          <w:bCs/>
          <w:color w:val="0070C0"/>
          <w:sz w:val="20"/>
          <w:szCs w:val="20"/>
          <w:highlight w:val="red"/>
          <w:lang w:eastAsia="pl-PL"/>
        </w:rPr>
      </w:pPr>
      <w:r w:rsidRPr="00B26487">
        <w:rPr>
          <w:rFonts w:ascii="Arial" w:eastAsia="Times New Roman" w:hAnsi="Arial" w:cs="Arial"/>
          <w:b/>
          <w:bCs/>
          <w:color w:val="0070C0"/>
          <w:sz w:val="20"/>
          <w:szCs w:val="20"/>
          <w:lang w:eastAsia="pl-PL"/>
        </w:rPr>
        <w:t xml:space="preserve">Załącznik nr 5.5. </w:t>
      </w:r>
      <w:r w:rsidRPr="00B26487">
        <w:rPr>
          <w:rFonts w:ascii="Arial" w:hAnsi="Arial" w:cs="Arial"/>
          <w:color w:val="0070C0"/>
          <w:sz w:val="20"/>
          <w:szCs w:val="20"/>
          <w:lang w:eastAsia="pl-PL"/>
        </w:rPr>
        <w:t>Mapy, szkice lokalizacyjne sytuujące projekt</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5.6.</w:t>
      </w:r>
      <w:r w:rsidRPr="00B26487">
        <w:rPr>
          <w:rFonts w:ascii="Arial" w:eastAsia="Times New Roman" w:hAnsi="Arial" w:cs="Arial"/>
          <w:bCs/>
          <w:color w:val="0070C0"/>
          <w:sz w:val="20"/>
          <w:szCs w:val="20"/>
          <w:lang w:eastAsia="pl-PL"/>
        </w:rPr>
        <w:t>: Formularz PNT-01 „Sprawozdanie o działalności badawczej i rozwojowej (</w:t>
      </w:r>
      <w:proofErr w:type="spellStart"/>
      <w:r w:rsidRPr="00B26487">
        <w:rPr>
          <w:rFonts w:ascii="Arial" w:eastAsia="Times New Roman" w:hAnsi="Arial" w:cs="Arial"/>
          <w:bCs/>
          <w:color w:val="0070C0"/>
          <w:sz w:val="20"/>
          <w:szCs w:val="20"/>
          <w:lang w:eastAsia="pl-PL"/>
        </w:rPr>
        <w:t>B+R</w:t>
      </w:r>
      <w:proofErr w:type="spellEnd"/>
      <w:r w:rsidRPr="00B26487">
        <w:rPr>
          <w:rFonts w:ascii="Arial" w:eastAsia="Times New Roman" w:hAnsi="Arial" w:cs="Arial"/>
          <w:bCs/>
          <w:color w:val="0070C0"/>
          <w:sz w:val="20"/>
          <w:szCs w:val="20"/>
          <w:lang w:eastAsia="pl-PL"/>
        </w:rPr>
        <w:t>)” za rok poprzedzający rok złożenia wniosku, składane w przypadku gdy wnioskodawca jest objęty obowiązkiem składania do Głównego Urzędu Statystycznego.</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5.7.</w:t>
      </w:r>
      <w:r w:rsidRPr="00B26487">
        <w:rPr>
          <w:rFonts w:ascii="Arial" w:eastAsia="Times New Roman" w:hAnsi="Arial" w:cs="Arial"/>
          <w:bCs/>
          <w:color w:val="0070C0"/>
          <w:sz w:val="20"/>
          <w:szCs w:val="20"/>
          <w:lang w:eastAsia="pl-PL"/>
        </w:rPr>
        <w:t xml:space="preserve"> Uproszczony Biznes Plan Przedsięwzięcia</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5.8.</w:t>
      </w:r>
      <w:r w:rsidRPr="00B26487">
        <w:rPr>
          <w:rFonts w:ascii="Arial" w:eastAsia="Times New Roman" w:hAnsi="Arial" w:cs="Arial"/>
          <w:bCs/>
          <w:color w:val="0070C0"/>
          <w:sz w:val="20"/>
          <w:szCs w:val="20"/>
          <w:lang w:eastAsia="pl-PL"/>
        </w:rPr>
        <w:t xml:space="preserve"> Umowa przedwstępna/Umowa warunkowa z wykonawcą usługi badawczo-rozwojowej</w:t>
      </w:r>
    </w:p>
    <w:p w:rsidR="0072760C" w:rsidRPr="00B26487" w:rsidRDefault="0072760C" w:rsidP="0072760C">
      <w:pPr>
        <w:spacing w:before="240" w:after="240" w:line="240" w:lineRule="auto"/>
        <w:jc w:val="both"/>
        <w:rPr>
          <w:rFonts w:ascii="Arial" w:eastAsia="Times New Roman" w:hAnsi="Arial" w:cs="Arial"/>
          <w:bCs/>
          <w:color w:val="0070C0"/>
          <w:sz w:val="20"/>
          <w:szCs w:val="20"/>
          <w:highlight w:val="red"/>
          <w:lang w:eastAsia="pl-PL"/>
        </w:rPr>
      </w:pPr>
      <w:r w:rsidRPr="00B26487">
        <w:rPr>
          <w:rFonts w:ascii="Arial" w:eastAsia="Times New Roman" w:hAnsi="Arial" w:cs="Arial"/>
          <w:b/>
          <w:bCs/>
          <w:color w:val="0070C0"/>
          <w:sz w:val="20"/>
          <w:szCs w:val="20"/>
          <w:lang w:eastAsia="pl-PL"/>
        </w:rPr>
        <w:t xml:space="preserve">Załącznik 5.9. </w:t>
      </w:r>
      <w:r w:rsidRPr="00B26487">
        <w:rPr>
          <w:rFonts w:ascii="Arial" w:eastAsia="Times New Roman" w:hAnsi="Arial" w:cs="Arial"/>
          <w:color w:val="0070C0"/>
          <w:sz w:val="20"/>
          <w:szCs w:val="20"/>
          <w:lang w:eastAsia="pl-PL"/>
        </w:rPr>
        <w:t>Oświadczenie dotyczące zapotrzebowania MŚP na teren inwestycyjny</w:t>
      </w:r>
      <w:r w:rsidRPr="00B26487" w:rsidDel="00816B9F">
        <w:rPr>
          <w:rFonts w:ascii="Arial" w:eastAsia="Times New Roman" w:hAnsi="Arial" w:cs="Arial"/>
          <w:color w:val="0070C0"/>
          <w:sz w:val="20"/>
          <w:szCs w:val="20"/>
          <w:lang w:eastAsia="pl-PL"/>
        </w:rPr>
        <w:t xml:space="preserve"> </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 xml:space="preserve">Załącznik 5.10. </w:t>
      </w:r>
      <w:r w:rsidRPr="00B26487">
        <w:rPr>
          <w:rFonts w:ascii="Arial" w:eastAsia="Times New Roman" w:hAnsi="Arial" w:cs="Arial"/>
          <w:bCs/>
          <w:color w:val="0070C0"/>
          <w:sz w:val="20"/>
          <w:szCs w:val="20"/>
          <w:lang w:eastAsia="pl-PL"/>
        </w:rPr>
        <w:t>Plan skomunikowania strefy inwestycyjnej</w:t>
      </w:r>
    </w:p>
    <w:p w:rsidR="0072760C" w:rsidRPr="00B26487" w:rsidRDefault="0072760C" w:rsidP="0072760C">
      <w:pPr>
        <w:spacing w:before="240" w:after="240" w:line="240" w:lineRule="auto"/>
        <w:jc w:val="both"/>
        <w:rPr>
          <w:rFonts w:ascii="Arial" w:eastAsia="Times New Roman" w:hAnsi="Arial" w:cs="Arial"/>
          <w:color w:val="0070C0"/>
          <w:sz w:val="20"/>
          <w:szCs w:val="20"/>
          <w:lang w:eastAsia="pl-PL"/>
        </w:rPr>
      </w:pPr>
      <w:r w:rsidRPr="00B26487">
        <w:rPr>
          <w:rFonts w:ascii="Arial" w:eastAsia="Times New Roman" w:hAnsi="Arial" w:cs="Arial"/>
          <w:b/>
          <w:bCs/>
          <w:color w:val="0070C0"/>
          <w:sz w:val="20"/>
          <w:szCs w:val="20"/>
          <w:lang w:eastAsia="pl-PL"/>
        </w:rPr>
        <w:t xml:space="preserve">Załącznik nr 5.11: </w:t>
      </w:r>
      <w:r w:rsidRPr="00B26487">
        <w:rPr>
          <w:rFonts w:ascii="Arial" w:eastAsia="Times New Roman" w:hAnsi="Arial" w:cs="Arial"/>
          <w:color w:val="0070C0"/>
          <w:sz w:val="20"/>
          <w:szCs w:val="20"/>
          <w:lang w:eastAsia="pl-PL"/>
        </w:rPr>
        <w:t>Oświadczenie określające stopień wykorzystania terenów inwestycyjnych (jeśli dotyczy)</w:t>
      </w:r>
    </w:p>
    <w:p w:rsidR="0072760C" w:rsidRPr="00B26487" w:rsidRDefault="0072760C" w:rsidP="0072760C">
      <w:pPr>
        <w:spacing w:before="240" w:after="240" w:line="240" w:lineRule="auto"/>
        <w:jc w:val="both"/>
        <w:rPr>
          <w:rFonts w:ascii="Arial" w:eastAsia="Times New Roman" w:hAnsi="Arial" w:cs="Arial"/>
          <w:color w:val="0070C0"/>
          <w:sz w:val="20"/>
          <w:szCs w:val="20"/>
          <w:lang w:eastAsia="pl-PL"/>
        </w:rPr>
      </w:pPr>
      <w:r w:rsidRPr="00B26487">
        <w:rPr>
          <w:rFonts w:ascii="Arial" w:eastAsia="Times New Roman" w:hAnsi="Arial" w:cs="Arial"/>
          <w:b/>
          <w:bCs/>
          <w:color w:val="0070C0"/>
          <w:sz w:val="20"/>
          <w:szCs w:val="20"/>
          <w:lang w:eastAsia="pl-PL"/>
        </w:rPr>
        <w:lastRenderedPageBreak/>
        <w:t xml:space="preserve">Załącznik 5.12. </w:t>
      </w:r>
      <w:r w:rsidRPr="00B26487">
        <w:rPr>
          <w:rFonts w:ascii="Arial" w:hAnsi="Arial" w:cs="Arial"/>
          <w:color w:val="0070C0"/>
          <w:sz w:val="20"/>
          <w:szCs w:val="20"/>
          <w:lang w:eastAsia="pl-PL"/>
        </w:rPr>
        <w:t xml:space="preserve">Wypis i wyrys z miejscowego planu zagospodarowania przestrzennego lub </w:t>
      </w:r>
      <w:r w:rsidRPr="00B26487">
        <w:rPr>
          <w:rFonts w:ascii="Arial" w:eastAsia="Times New Roman" w:hAnsi="Arial" w:cs="Arial"/>
          <w:color w:val="0070C0"/>
          <w:sz w:val="20"/>
          <w:szCs w:val="20"/>
          <w:lang w:eastAsia="pl-PL"/>
        </w:rPr>
        <w:t>studium uwarunkowań i kierunków zagospodarowania przestrzennego gminy</w:t>
      </w:r>
    </w:p>
    <w:p w:rsidR="0072760C" w:rsidRPr="00B26487" w:rsidRDefault="0072760C" w:rsidP="0072760C">
      <w:pPr>
        <w:spacing w:line="240" w:lineRule="auto"/>
        <w:jc w:val="both"/>
        <w:rPr>
          <w:rFonts w:ascii="Arial" w:eastAsia="Times New Roman" w:hAnsi="Arial" w:cs="Arial"/>
          <w:b/>
          <w:bCs/>
          <w:color w:val="0070C0"/>
          <w:sz w:val="20"/>
          <w:szCs w:val="20"/>
          <w:u w:val="single"/>
          <w:lang w:eastAsia="pl-PL"/>
        </w:rPr>
      </w:pPr>
      <w:r w:rsidRPr="00B26487">
        <w:rPr>
          <w:rFonts w:ascii="Arial" w:eastAsia="Times New Roman" w:hAnsi="Arial" w:cs="Arial"/>
          <w:b/>
          <w:bCs/>
          <w:color w:val="0070C0"/>
          <w:sz w:val="20"/>
          <w:szCs w:val="20"/>
          <w:u w:val="single"/>
          <w:lang w:eastAsia="pl-PL"/>
        </w:rPr>
        <w:t xml:space="preserve">Załącznik nr 6. </w:t>
      </w:r>
      <w:r w:rsidRPr="00B26487">
        <w:rPr>
          <w:rFonts w:ascii="Arial" w:eastAsia="Times New Roman" w:hAnsi="Arial" w:cs="Arial"/>
          <w:bCs/>
          <w:color w:val="0070C0"/>
          <w:sz w:val="20"/>
          <w:szCs w:val="20"/>
          <w:u w:val="single"/>
          <w:lang w:eastAsia="pl-PL"/>
        </w:rPr>
        <w:t>Inne</w:t>
      </w:r>
    </w:p>
    <w:p w:rsidR="0072760C" w:rsidRPr="00B26487" w:rsidRDefault="0072760C" w:rsidP="0072760C">
      <w:pPr>
        <w:spacing w:before="240" w:after="240" w:line="240" w:lineRule="auto"/>
        <w:jc w:val="both"/>
        <w:rPr>
          <w:rFonts w:ascii="Arial" w:eastAsia="Times New Roman" w:hAnsi="Arial" w:cs="Arial"/>
          <w:b/>
          <w:bCs/>
          <w:color w:val="0070C0"/>
          <w:sz w:val="20"/>
          <w:szCs w:val="20"/>
          <w:lang w:eastAsia="pl-PL"/>
        </w:rPr>
      </w:pPr>
      <w:r w:rsidRPr="00B26487">
        <w:rPr>
          <w:rFonts w:ascii="Arial" w:eastAsia="Times New Roman" w:hAnsi="Arial" w:cs="Arial"/>
          <w:b/>
          <w:bCs/>
          <w:color w:val="0070C0"/>
          <w:sz w:val="20"/>
          <w:szCs w:val="20"/>
          <w:lang w:eastAsia="pl-PL"/>
        </w:rPr>
        <w:t>Załącznik nr 6.1.</w:t>
      </w:r>
      <w:r w:rsidRPr="00B26487">
        <w:rPr>
          <w:rFonts w:ascii="Arial" w:eastAsia="Times New Roman" w:hAnsi="Arial" w:cs="Arial"/>
          <w:bCs/>
          <w:color w:val="0070C0"/>
          <w:sz w:val="20"/>
          <w:szCs w:val="20"/>
          <w:lang w:eastAsia="pl-PL"/>
        </w:rPr>
        <w:t xml:space="preserve"> Statut instytucji/organizacji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6.3.</w:t>
      </w:r>
      <w:r w:rsidRPr="00B26487">
        <w:rPr>
          <w:rFonts w:ascii="Arial" w:eastAsia="Times New Roman" w:hAnsi="Arial" w:cs="Arial"/>
          <w:bCs/>
          <w:color w:val="0070C0"/>
          <w:sz w:val="20"/>
          <w:szCs w:val="20"/>
          <w:lang w:eastAsia="pl-PL"/>
        </w:rPr>
        <w:t xml:space="preserve"> Pełnomocnictwa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6.4.</w:t>
      </w:r>
      <w:r w:rsidRPr="00B26487">
        <w:rPr>
          <w:rFonts w:ascii="Arial" w:eastAsia="Times New Roman" w:hAnsi="Arial" w:cs="Arial"/>
          <w:bCs/>
          <w:color w:val="0070C0"/>
          <w:sz w:val="20"/>
          <w:szCs w:val="20"/>
          <w:lang w:eastAsia="pl-PL"/>
        </w:rPr>
        <w:t xml:space="preserve"> Dokumenty potwierdzające zewnętrzne źródła finansowania (np. promesa kredytowa/leasingowa)</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6.5.</w:t>
      </w:r>
      <w:r w:rsidRPr="00B26487">
        <w:rPr>
          <w:rFonts w:ascii="Arial" w:eastAsia="Times New Roman" w:hAnsi="Arial" w:cs="Arial"/>
          <w:bCs/>
          <w:color w:val="0070C0"/>
          <w:sz w:val="20"/>
          <w:szCs w:val="20"/>
          <w:lang w:eastAsia="pl-PL"/>
        </w:rPr>
        <w:t xml:space="preserve"> Dokumenty potwierdzające posiadanie środków na współfinansowanie projektu</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6.6.</w:t>
      </w:r>
      <w:r w:rsidRPr="00B26487">
        <w:rPr>
          <w:rFonts w:ascii="Arial" w:eastAsia="Times New Roman" w:hAnsi="Arial" w:cs="Arial"/>
          <w:bCs/>
          <w:color w:val="0070C0"/>
          <w:sz w:val="20"/>
          <w:szCs w:val="20"/>
          <w:lang w:eastAsia="pl-PL"/>
        </w:rPr>
        <w:t xml:space="preserve"> Pozostałe dokumenty (np. opinie, listy intencyjne itp.)</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7.</w:t>
      </w:r>
      <w:r w:rsidRPr="00B26487">
        <w:rPr>
          <w:rFonts w:ascii="Arial" w:eastAsia="Times New Roman" w:hAnsi="Arial" w:cs="Arial"/>
          <w:bCs/>
          <w:color w:val="0070C0"/>
          <w:sz w:val="20"/>
          <w:szCs w:val="20"/>
          <w:lang w:eastAsia="pl-PL"/>
        </w:rPr>
        <w:t xml:space="preserve"> Formularz informacji przedstawianych przy ubieganiu się o pomoc inną niż pomoc de </w:t>
      </w:r>
      <w:proofErr w:type="spellStart"/>
      <w:r w:rsidRPr="00B26487">
        <w:rPr>
          <w:rFonts w:ascii="Arial" w:eastAsia="Times New Roman" w:hAnsi="Arial" w:cs="Arial"/>
          <w:bCs/>
          <w:color w:val="0070C0"/>
          <w:sz w:val="20"/>
          <w:szCs w:val="20"/>
          <w:lang w:eastAsia="pl-PL"/>
        </w:rPr>
        <w:t>minimis</w:t>
      </w:r>
      <w:proofErr w:type="spellEnd"/>
      <w:r w:rsidRPr="00B26487">
        <w:rPr>
          <w:rFonts w:ascii="Arial" w:eastAsia="Times New Roman" w:hAnsi="Arial" w:cs="Arial"/>
          <w:bCs/>
          <w:color w:val="0070C0"/>
          <w:sz w:val="20"/>
          <w:szCs w:val="20"/>
          <w:lang w:eastAsia="pl-PL"/>
        </w:rPr>
        <w:t xml:space="preserve"> lub pomoc de </w:t>
      </w:r>
      <w:proofErr w:type="spellStart"/>
      <w:r w:rsidRPr="00B26487">
        <w:rPr>
          <w:rFonts w:ascii="Arial" w:eastAsia="Times New Roman" w:hAnsi="Arial" w:cs="Arial"/>
          <w:bCs/>
          <w:color w:val="0070C0"/>
          <w:sz w:val="20"/>
          <w:szCs w:val="20"/>
          <w:lang w:eastAsia="pl-PL"/>
        </w:rPr>
        <w:t>minimis</w:t>
      </w:r>
      <w:proofErr w:type="spellEnd"/>
      <w:r w:rsidRPr="00B26487">
        <w:rPr>
          <w:rFonts w:ascii="Arial" w:eastAsia="Times New Roman" w:hAnsi="Arial" w:cs="Arial"/>
          <w:bCs/>
          <w:color w:val="0070C0"/>
          <w:sz w:val="20"/>
          <w:szCs w:val="20"/>
          <w:lang w:eastAsia="pl-PL"/>
        </w:rPr>
        <w:t xml:space="preserve"> w rolnictwie lub rybołówstwie</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7.1.</w:t>
      </w:r>
      <w:r w:rsidRPr="00B26487">
        <w:rPr>
          <w:rFonts w:ascii="Arial" w:eastAsia="Times New Roman" w:hAnsi="Arial" w:cs="Arial"/>
          <w:bCs/>
          <w:color w:val="0070C0"/>
          <w:sz w:val="20"/>
          <w:szCs w:val="20"/>
          <w:lang w:eastAsia="pl-PL"/>
        </w:rPr>
        <w:t xml:space="preserve"> Formularz informacji przedstawianych przy ubieganiu się o pomoc de </w:t>
      </w:r>
      <w:proofErr w:type="spellStart"/>
      <w:r w:rsidRPr="00B26487">
        <w:rPr>
          <w:rFonts w:ascii="Arial" w:eastAsia="Times New Roman" w:hAnsi="Arial" w:cs="Arial"/>
          <w:bCs/>
          <w:color w:val="0070C0"/>
          <w:sz w:val="20"/>
          <w:szCs w:val="20"/>
          <w:lang w:eastAsia="pl-PL"/>
        </w:rPr>
        <w:t>minimis</w:t>
      </w:r>
      <w:proofErr w:type="spellEnd"/>
      <w:r w:rsidRPr="00B26487">
        <w:rPr>
          <w:rFonts w:ascii="Arial" w:eastAsia="Times New Roman" w:hAnsi="Arial" w:cs="Arial"/>
          <w:bCs/>
          <w:color w:val="0070C0"/>
          <w:sz w:val="20"/>
          <w:szCs w:val="20"/>
          <w:lang w:eastAsia="pl-PL"/>
        </w:rPr>
        <w:t xml:space="preserve"> udzielaną na warunkach określonych w rozporządzeniu Komisji Europejskiej (UE) nr 1407/2013 z dnia 18 grudnia 2013 r. w sprawie stosowania art. 107 i 108 Traktatu o funkcjonowaniu Unii Europejskiej do pomocy de </w:t>
      </w:r>
      <w:proofErr w:type="spellStart"/>
      <w:r w:rsidRPr="00B26487">
        <w:rPr>
          <w:rFonts w:ascii="Arial" w:eastAsia="Times New Roman" w:hAnsi="Arial" w:cs="Arial"/>
          <w:bCs/>
          <w:color w:val="0070C0"/>
          <w:sz w:val="20"/>
          <w:szCs w:val="20"/>
          <w:lang w:eastAsia="pl-PL"/>
        </w:rPr>
        <w:t>minimis</w:t>
      </w:r>
      <w:proofErr w:type="spellEnd"/>
      <w:r w:rsidRPr="00B26487">
        <w:rPr>
          <w:rFonts w:ascii="Arial" w:eastAsia="Times New Roman" w:hAnsi="Arial" w:cs="Arial"/>
          <w:bCs/>
          <w:color w:val="0070C0"/>
          <w:sz w:val="20"/>
          <w:szCs w:val="20"/>
          <w:lang w:eastAsia="pl-PL"/>
        </w:rPr>
        <w:t xml:space="preserve"> (Dz. Urz. UE L Nr 352 z 24.12.2013)</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8.</w:t>
      </w:r>
      <w:r w:rsidRPr="00B26487">
        <w:rPr>
          <w:rFonts w:ascii="Arial" w:eastAsia="Times New Roman" w:hAnsi="Arial" w:cs="Arial"/>
          <w:bCs/>
          <w:color w:val="0070C0"/>
          <w:sz w:val="20"/>
          <w:szCs w:val="20"/>
          <w:lang w:eastAsia="pl-PL"/>
        </w:rPr>
        <w:t xml:space="preserve"> Dokumenty rejestrowe </w:t>
      </w:r>
    </w:p>
    <w:p w:rsidR="0072760C" w:rsidRPr="007238A9" w:rsidRDefault="0072760C" w:rsidP="003E3DA5">
      <w:pPr>
        <w:jc w:val="both"/>
        <w:outlineLvl w:val="2"/>
        <w:rPr>
          <w:rFonts w:ascii="Arial" w:hAnsi="Arial" w:cs="Arial"/>
          <w:sz w:val="20"/>
          <w:szCs w:val="20"/>
          <w:lang/>
        </w:rPr>
      </w:pPr>
    </w:p>
    <w:p w:rsidR="0053090C" w:rsidRPr="003F299C" w:rsidRDefault="0053090C" w:rsidP="003E3DA5">
      <w:pPr>
        <w:numPr>
          <w:ilvl w:val="0"/>
          <w:numId w:val="37"/>
        </w:numPr>
        <w:contextualSpacing/>
        <w:jc w:val="both"/>
        <w:rPr>
          <w:rFonts w:ascii="Arial" w:eastAsia="MyriadPro-Regular" w:hAnsi="Arial" w:cs="Arial"/>
          <w:sz w:val="20"/>
          <w:szCs w:val="20"/>
          <w:lang/>
        </w:rPr>
      </w:pPr>
      <w:r w:rsidRPr="00E4504B">
        <w:rPr>
          <w:rFonts w:ascii="Arial" w:hAnsi="Arial" w:cs="Arial"/>
          <w:bCs/>
          <w:sz w:val="20"/>
          <w:szCs w:val="20"/>
          <w:lang w:eastAsia="pl-PL"/>
        </w:rPr>
        <w:t xml:space="preserve">W przypadku projektów, w których planowane jest zarówno nabycie gruntu jak i budynku IZ RPO dopuszcza warunkowo dostarczenie dokumentów dotyczących oddziaływania projektu na środowisko (załączniki nr …) </w:t>
      </w:r>
      <w:r w:rsidRPr="00E4504B">
        <w:rPr>
          <w:rFonts w:ascii="Arial" w:hAnsi="Arial" w:cs="Arial"/>
          <w:i/>
          <w:color w:val="0070C0"/>
          <w:sz w:val="20"/>
          <w:szCs w:val="20"/>
        </w:rPr>
        <w:t xml:space="preserve">(wskazać numer załącznika) </w:t>
      </w:r>
      <w:r w:rsidRPr="00E4504B">
        <w:rPr>
          <w:rFonts w:ascii="Arial" w:hAnsi="Arial" w:cs="Arial"/>
          <w:bCs/>
          <w:color w:val="000000"/>
          <w:sz w:val="20"/>
          <w:szCs w:val="20"/>
          <w:lang w:eastAsia="pl-PL"/>
        </w:rPr>
        <w:t xml:space="preserve">oraz decyzji dotyczących warunków zabudowy i zagospodarowania terenu oraz dokumentów zezwalających na realizację inwestycji (załączniki nr …) </w:t>
      </w:r>
      <w:r w:rsidRPr="00E4504B">
        <w:rPr>
          <w:rFonts w:ascii="Arial" w:hAnsi="Arial" w:cs="Arial"/>
          <w:i/>
          <w:color w:val="0070C0"/>
          <w:sz w:val="20"/>
          <w:szCs w:val="20"/>
        </w:rPr>
        <w:t xml:space="preserve">(wskazać numer załącznika) </w:t>
      </w:r>
      <w:r w:rsidRPr="00E4504B">
        <w:rPr>
          <w:rFonts w:ascii="Arial" w:hAnsi="Arial" w:cs="Arial"/>
          <w:bCs/>
          <w:color w:val="000000"/>
          <w:sz w:val="20"/>
          <w:szCs w:val="20"/>
          <w:u w:val="single"/>
          <w:lang w:eastAsia="pl-PL"/>
        </w:rPr>
        <w:t xml:space="preserve">nie później niż </w:t>
      </w:r>
      <w:r w:rsidRPr="00E4504B">
        <w:rPr>
          <w:rFonts w:ascii="Arial" w:hAnsi="Arial" w:cs="Arial"/>
          <w:sz w:val="20"/>
          <w:szCs w:val="20"/>
          <w:u w:val="single"/>
        </w:rPr>
        <w:t>ciągu</w:t>
      </w:r>
      <w:r w:rsidRPr="00E4504B">
        <w:rPr>
          <w:rFonts w:ascii="Arial" w:hAnsi="Arial" w:cs="Arial"/>
          <w:bCs/>
          <w:color w:val="000000"/>
          <w:sz w:val="20"/>
          <w:szCs w:val="20"/>
          <w:u w:val="single"/>
          <w:lang w:eastAsia="pl-PL"/>
        </w:rPr>
        <w:t xml:space="preserve"> 12 miesięcy od </w:t>
      </w:r>
      <w:r w:rsidR="001141C7">
        <w:rPr>
          <w:rFonts w:ascii="Arial" w:hAnsi="Arial" w:cs="Arial"/>
          <w:bCs/>
          <w:color w:val="000000"/>
          <w:sz w:val="20"/>
          <w:szCs w:val="20"/>
          <w:u w:val="single"/>
          <w:lang w:eastAsia="pl-PL"/>
        </w:rPr>
        <w:t>podjęcia decyzji o przyznaniu dofinansowania</w:t>
      </w:r>
      <w:r w:rsidRPr="00E4504B">
        <w:rPr>
          <w:rFonts w:ascii="Arial" w:hAnsi="Arial" w:cs="Arial"/>
          <w:bCs/>
          <w:color w:val="000000"/>
          <w:sz w:val="20"/>
          <w:szCs w:val="20"/>
          <w:lang w:eastAsia="pl-PL"/>
        </w:rPr>
        <w:t>.</w:t>
      </w:r>
      <w:r w:rsidRPr="003F299C">
        <w:rPr>
          <w:rStyle w:val="Odwoanieprzypisudolnego"/>
          <w:rFonts w:ascii="Arial" w:hAnsi="Arial" w:cs="Arial"/>
          <w:b/>
          <w:bCs/>
          <w:color w:val="0070C0"/>
          <w:sz w:val="20"/>
          <w:szCs w:val="20"/>
          <w:lang w:eastAsia="pl-PL"/>
        </w:rPr>
        <w:footnoteReference w:id="24"/>
      </w:r>
    </w:p>
    <w:p w:rsidR="00000000" w:rsidRDefault="0006022C">
      <w:pPr>
        <w:numPr>
          <w:ilvl w:val="0"/>
          <w:numId w:val="37"/>
        </w:numPr>
        <w:jc w:val="both"/>
        <w:rPr>
          <w:rFonts w:ascii="Arial" w:eastAsia="MyriadPro-Regular" w:hAnsi="Arial" w:cs="Arial"/>
          <w:bCs/>
          <w:sz w:val="20"/>
          <w:szCs w:val="20"/>
          <w:lang/>
        </w:rPr>
      </w:pPr>
      <w:r w:rsidRPr="0006022C">
        <w:rPr>
          <w:rFonts w:ascii="Arial" w:eastAsia="MyriadPro-Regular" w:hAnsi="Arial" w:cs="Arial"/>
          <w:bCs/>
          <w:sz w:val="20"/>
          <w:szCs w:val="20"/>
          <w:lang/>
        </w:rPr>
        <w:t xml:space="preserve">W przypadku projektów realizowanych w formule „zaprojektuj i wybuduj”, IZ RPO dopuszcza warunkowo dostarczenie dokumentów dotyczących oddziaływania projektu na środowisko (załączniki nr 3 z wyłączeniem 3a i 3b) oraz decyzji dotyczących warunków zabudowy i zagospodarowania terenu oraz dokumentów zezwalających na realizację inwestycji (załączniki nr 4) nie później niż ciągu 12 miesięcy od podpisania umowy o dofinansowanie . </w:t>
      </w:r>
    </w:p>
    <w:p w:rsidR="007A3F32" w:rsidRPr="007238A9" w:rsidRDefault="007A3F32" w:rsidP="003E3DA5">
      <w:pPr>
        <w:autoSpaceDE w:val="0"/>
        <w:autoSpaceDN w:val="0"/>
        <w:adjustRightInd w:val="0"/>
        <w:ind w:left="720"/>
        <w:jc w:val="both"/>
        <w:outlineLvl w:val="3"/>
        <w:rPr>
          <w:rFonts w:ascii="Arial" w:eastAsia="MyriadPro-Regular" w:hAnsi="Arial" w:cs="Arial"/>
          <w:sz w:val="20"/>
          <w:szCs w:val="20"/>
          <w:lang/>
        </w:rPr>
      </w:pPr>
    </w:p>
    <w:p w:rsidR="00EB624D" w:rsidRPr="007238A9" w:rsidRDefault="00EB624D" w:rsidP="003B2CC1">
      <w:pPr>
        <w:pStyle w:val="Nagwek1"/>
      </w:pPr>
      <w:bookmarkStart w:id="146" w:name="_Toc484512671"/>
      <w:r w:rsidRPr="007238A9">
        <w:t>Rozdział 6 Termin, forma i miejsce składania wniosków o dofinansowanie</w:t>
      </w:r>
      <w:bookmarkEnd w:id="146"/>
    </w:p>
    <w:p w:rsidR="00EB624D" w:rsidRPr="003B2CC1" w:rsidRDefault="00EB624D" w:rsidP="003E3DA5">
      <w:pPr>
        <w:pStyle w:val="Nagwek1"/>
      </w:pPr>
      <w:bookmarkStart w:id="147" w:name="_Toc484512672"/>
      <w:r w:rsidRPr="007238A9">
        <w:t>6</w:t>
      </w:r>
      <w:r w:rsidR="00D13C93" w:rsidRPr="007238A9">
        <w:t xml:space="preserve">.1 </w:t>
      </w:r>
      <w:r w:rsidRPr="007238A9">
        <w:t>Termin składania wniosków</w:t>
      </w:r>
      <w:r w:rsidR="00F36425">
        <w:t xml:space="preserve"> o dofinansowanie</w:t>
      </w:r>
      <w:bookmarkEnd w:id="147"/>
    </w:p>
    <w:p w:rsidR="00EB624D" w:rsidRPr="007238A9" w:rsidRDefault="00EB624D" w:rsidP="003E3DA5">
      <w:pPr>
        <w:ind w:left="641"/>
        <w:jc w:val="both"/>
        <w:rPr>
          <w:rFonts w:ascii="Arial" w:hAnsi="Arial" w:cs="Arial"/>
          <w:bCs/>
          <w:sz w:val="20"/>
          <w:szCs w:val="20"/>
        </w:rPr>
      </w:pPr>
      <w:r w:rsidRPr="007238A9">
        <w:rPr>
          <w:rFonts w:ascii="Arial" w:hAnsi="Arial" w:cs="Arial"/>
          <w:bCs/>
          <w:sz w:val="20"/>
          <w:szCs w:val="20"/>
        </w:rPr>
        <w:t>Dokumentację aplikacyjną należy złożyć do IZ RPO WZ w terminie naboru projektów</w:t>
      </w:r>
      <w:r w:rsidR="009C44E6" w:rsidRPr="007238A9">
        <w:rPr>
          <w:rFonts w:ascii="Arial" w:hAnsi="Arial" w:cs="Arial"/>
          <w:bCs/>
          <w:sz w:val="20"/>
          <w:szCs w:val="20"/>
        </w:rPr>
        <w:t>,</w:t>
      </w:r>
      <w:r w:rsidR="00F14697" w:rsidRPr="007238A9">
        <w:rPr>
          <w:rFonts w:ascii="Arial" w:hAnsi="Arial" w:cs="Arial"/>
          <w:bCs/>
          <w:sz w:val="20"/>
          <w:szCs w:val="20"/>
        </w:rPr>
        <w:t xml:space="preserve"> </w:t>
      </w:r>
      <w:r w:rsidR="004B531B">
        <w:rPr>
          <w:rFonts w:ascii="Arial" w:hAnsi="Arial" w:cs="Arial"/>
          <w:bCs/>
          <w:sz w:val="20"/>
          <w:szCs w:val="20"/>
        </w:rPr>
        <w:br/>
      </w:r>
      <w:r w:rsidRPr="007238A9">
        <w:rPr>
          <w:rFonts w:ascii="Arial" w:hAnsi="Arial" w:cs="Arial"/>
          <w:bCs/>
          <w:sz w:val="20"/>
          <w:szCs w:val="20"/>
        </w:rPr>
        <w:t xml:space="preserve">tj. od </w:t>
      </w:r>
      <w:r w:rsidR="004B531B" w:rsidRPr="004B531B">
        <w:rPr>
          <w:rFonts w:ascii="Arial" w:hAnsi="Arial" w:cs="Arial"/>
          <w:b/>
          <w:bCs/>
          <w:color w:val="0070C0"/>
          <w:sz w:val="20"/>
          <w:szCs w:val="20"/>
        </w:rPr>
        <w:t>…</w:t>
      </w:r>
      <w:r w:rsidR="004B531B">
        <w:rPr>
          <w:rFonts w:ascii="Arial" w:hAnsi="Arial" w:cs="Arial"/>
          <w:bCs/>
          <w:i/>
          <w:color w:val="0070C0"/>
          <w:sz w:val="20"/>
          <w:szCs w:val="20"/>
        </w:rPr>
        <w:t xml:space="preserve"> (wskazać datę)</w:t>
      </w:r>
      <w:r w:rsidRPr="007238A9">
        <w:rPr>
          <w:rFonts w:ascii="Arial" w:hAnsi="Arial" w:cs="Arial"/>
          <w:bCs/>
          <w:sz w:val="20"/>
          <w:szCs w:val="20"/>
        </w:rPr>
        <w:t xml:space="preserve"> do </w:t>
      </w:r>
      <w:r w:rsidR="004B531B" w:rsidRPr="004B531B">
        <w:rPr>
          <w:rFonts w:ascii="Arial" w:hAnsi="Arial" w:cs="Arial"/>
          <w:b/>
          <w:bCs/>
          <w:color w:val="0070C0"/>
          <w:sz w:val="20"/>
          <w:szCs w:val="20"/>
        </w:rPr>
        <w:t>…</w:t>
      </w:r>
      <w:r w:rsidRPr="007238A9">
        <w:rPr>
          <w:rFonts w:ascii="Arial" w:hAnsi="Arial" w:cs="Arial"/>
          <w:bCs/>
          <w:sz w:val="20"/>
          <w:szCs w:val="20"/>
        </w:rPr>
        <w:t xml:space="preserve"> </w:t>
      </w:r>
      <w:r w:rsidR="004B531B">
        <w:rPr>
          <w:rFonts w:ascii="Arial" w:hAnsi="Arial" w:cs="Arial"/>
          <w:bCs/>
          <w:i/>
          <w:color w:val="0070C0"/>
          <w:sz w:val="20"/>
          <w:szCs w:val="20"/>
        </w:rPr>
        <w:t>(wskazać datę)</w:t>
      </w:r>
    </w:p>
    <w:p w:rsidR="00EB624D" w:rsidRPr="003B2CC1" w:rsidRDefault="0053090C" w:rsidP="003E3DA5">
      <w:pPr>
        <w:pStyle w:val="Nagwek1"/>
      </w:pPr>
      <w:r>
        <w:lastRenderedPageBreak/>
        <w:br/>
      </w:r>
      <w:bookmarkStart w:id="148" w:name="_Toc484512673"/>
      <w:r w:rsidR="00F02348" w:rsidRPr="007238A9">
        <w:t xml:space="preserve">6.2 </w:t>
      </w:r>
      <w:r w:rsidR="00EB624D" w:rsidRPr="007238A9">
        <w:t>Forma i miejsce składania wniosków</w:t>
      </w:r>
      <w:r w:rsidR="00F36425">
        <w:t xml:space="preserve"> o dofinansowanie</w:t>
      </w:r>
      <w:bookmarkEnd w:id="148"/>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 xml:space="preserve">Skuteczne złożenie dokumentacji aplikacyjnej polega </w:t>
      </w:r>
      <w:r w:rsidRPr="0053090C">
        <w:rPr>
          <w:rFonts w:ascii="Arial" w:hAnsi="Arial" w:cs="Arial"/>
          <w:sz w:val="20"/>
          <w:szCs w:val="20"/>
          <w:u w:val="single"/>
        </w:rPr>
        <w:t>na opublikowaniu</w:t>
      </w:r>
      <w:r w:rsidRPr="0053090C">
        <w:rPr>
          <w:rFonts w:ascii="Arial" w:hAnsi="Arial" w:cs="Arial"/>
          <w:sz w:val="20"/>
          <w:szCs w:val="20"/>
        </w:rPr>
        <w:t xml:space="preserve"> wniosku </w:t>
      </w:r>
      <w:r w:rsidRPr="0053090C">
        <w:rPr>
          <w:rFonts w:ascii="Arial" w:hAnsi="Arial" w:cs="Arial"/>
          <w:sz w:val="20"/>
          <w:szCs w:val="20"/>
        </w:rPr>
        <w:br/>
        <w:t xml:space="preserve">o dofinansowanie wraz z załącznikami w wersji elektronicznej w LSI2014 w terminie wskazanym w wezwaniu oraz </w:t>
      </w:r>
      <w:r w:rsidRPr="0053090C">
        <w:rPr>
          <w:rFonts w:ascii="Arial" w:hAnsi="Arial" w:cs="Arial"/>
          <w:sz w:val="20"/>
          <w:szCs w:val="20"/>
          <w:u w:val="single"/>
        </w:rPr>
        <w:t xml:space="preserve">doręczeniu do IZ RPO WZ pisemnego wniosku </w:t>
      </w:r>
      <w:r w:rsidRPr="0053090C">
        <w:rPr>
          <w:rFonts w:ascii="Arial" w:hAnsi="Arial" w:cs="Arial"/>
          <w:sz w:val="20"/>
          <w:szCs w:val="20"/>
          <w:u w:val="single"/>
        </w:rPr>
        <w:br w:type="textWrapping" w:clear="all"/>
        <w:t>o przyznanie pomocy</w:t>
      </w:r>
      <w:r w:rsidRPr="0053090C">
        <w:rPr>
          <w:rFonts w:ascii="Arial" w:hAnsi="Arial" w:cs="Arial"/>
          <w:sz w:val="20"/>
          <w:szCs w:val="20"/>
        </w:rPr>
        <w:t xml:space="preserve">, podpisanego zgodnie z zasadami reprezentacji obowiązującymi wnioskodawcę, zawierającego właściwą sumę kontrolną, najpóźniej w terminie 7 dni </w:t>
      </w:r>
      <w:r w:rsidRPr="0053090C">
        <w:rPr>
          <w:rFonts w:ascii="Arial" w:hAnsi="Arial" w:cs="Arial"/>
          <w:sz w:val="20"/>
          <w:szCs w:val="20"/>
        </w:rPr>
        <w:br/>
        <w:t>od daty wskazanej w wezwaniu.</w:t>
      </w:r>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 xml:space="preserve">Przez pisemny wniosek o przyznanie pomocy rozumie się </w:t>
      </w:r>
      <w:r w:rsidRPr="0053090C">
        <w:rPr>
          <w:rFonts w:ascii="Arial" w:hAnsi="Arial" w:cs="Arial"/>
          <w:sz w:val="20"/>
          <w:szCs w:val="20"/>
          <w:u w:val="single"/>
        </w:rPr>
        <w:t xml:space="preserve">jednostronicowy dokument, </w:t>
      </w:r>
      <w:r w:rsidRPr="0053090C">
        <w:rPr>
          <w:rFonts w:ascii="Arial" w:hAnsi="Arial" w:cs="Arial"/>
          <w:sz w:val="20"/>
          <w:szCs w:val="20"/>
        </w:rPr>
        <w:t xml:space="preserve">który generuje się po opublikowaniu wniosku o dofinansowanie w wersji elektronicznej </w:t>
      </w:r>
      <w:r w:rsidRPr="0053090C">
        <w:rPr>
          <w:rFonts w:ascii="Arial" w:hAnsi="Arial" w:cs="Arial"/>
          <w:sz w:val="20"/>
          <w:szCs w:val="20"/>
        </w:rPr>
        <w:br/>
        <w:t xml:space="preserve">w LSI2014. W wersji papierowej należy dostarczyć jedynie przedmiotowy pisemny wniosek o przyznanie pomocy, nie zaś pełny wydruk wniosku o dofinansowanie. Treść wniosku </w:t>
      </w:r>
      <w:r w:rsidRPr="0053090C">
        <w:rPr>
          <w:rFonts w:ascii="Arial" w:hAnsi="Arial" w:cs="Arial"/>
          <w:sz w:val="20"/>
          <w:szCs w:val="20"/>
        </w:rPr>
        <w:br/>
        <w:t>o przyznanie pomocy zostanie wygenerowana w oparciu o następujący wzór:</w:t>
      </w:r>
    </w:p>
    <w:p w:rsidR="0053090C" w:rsidRPr="0053090C" w:rsidRDefault="0053090C" w:rsidP="003E3DA5">
      <w:pPr>
        <w:rPr>
          <w:rFonts w:ascii="Arial" w:hAnsi="Arial" w:cs="Arial"/>
        </w:rPr>
      </w:pPr>
    </w:p>
    <w:p w:rsidR="0053090C" w:rsidRPr="0053090C" w:rsidRDefault="00BC2244" w:rsidP="009C6BB1">
      <w:pPr>
        <w:ind w:left="709"/>
        <w:jc w:val="center"/>
        <w:rPr>
          <w:rFonts w:ascii="Arial" w:hAnsi="Arial" w:cs="Arial"/>
        </w:rPr>
      </w:pPr>
      <w:r w:rsidRPr="006C0F5D">
        <w:rPr>
          <w:rFonts w:ascii="Arial" w:hAnsi="Arial" w:cs="Arial"/>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174.7pt;height:232.9pt;visibility:visible">
            <v:imagedata r:id="rId11" o:title=""/>
          </v:shape>
        </w:pict>
      </w:r>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Suma kontrolna, którą oznaczony jest pisemny wniosek o przyznanie pomocy, musi być tożsama z sumą kontrolną wniosku opublikowanego w LSI2014. Aby zapewnić zgodność sum kontrolnych, wydruku odpowiedniego pisemnego wniosku o przyznanie pomocy należy dokonać po opublikowaniu wniosku w LSI2014.</w:t>
      </w:r>
    </w:p>
    <w:p w:rsidR="0053090C" w:rsidRPr="0053090C" w:rsidRDefault="0053090C" w:rsidP="003E3DA5">
      <w:pPr>
        <w:numPr>
          <w:ilvl w:val="0"/>
          <w:numId w:val="94"/>
        </w:numPr>
        <w:ind w:left="709"/>
        <w:jc w:val="both"/>
        <w:outlineLvl w:val="2"/>
        <w:rPr>
          <w:rFonts w:ascii="Arial" w:hAnsi="Arial" w:cs="Arial"/>
          <w:sz w:val="20"/>
          <w:szCs w:val="24"/>
        </w:rPr>
      </w:pPr>
      <w:r w:rsidRPr="0053090C">
        <w:rPr>
          <w:rFonts w:ascii="Arial" w:hAnsi="Arial" w:cs="Arial"/>
          <w:sz w:val="20"/>
          <w:szCs w:val="20"/>
        </w:rPr>
        <w:t>Pisemny wniosek o przyznanie pomocy należy dostarczyć do IZ RPO WZ na adres:</w:t>
      </w:r>
    </w:p>
    <w:p w:rsidR="0053090C" w:rsidRPr="0053090C" w:rsidRDefault="0053090C" w:rsidP="003E3DA5">
      <w:pPr>
        <w:ind w:left="709"/>
        <w:contextualSpacing/>
        <w:jc w:val="center"/>
        <w:rPr>
          <w:rFonts w:ascii="Arial" w:hAnsi="Arial" w:cs="Arial"/>
          <w:b/>
          <w:bCs/>
          <w:sz w:val="20"/>
          <w:szCs w:val="20"/>
        </w:rPr>
      </w:pPr>
      <w:r w:rsidRPr="0053090C">
        <w:rPr>
          <w:rFonts w:ascii="Arial" w:hAnsi="Arial" w:cs="Arial"/>
          <w:b/>
          <w:bCs/>
          <w:sz w:val="20"/>
          <w:szCs w:val="20"/>
        </w:rPr>
        <w:t>Urząd Marszałkowski Województwa Zachodniopomorskiego</w:t>
      </w:r>
    </w:p>
    <w:p w:rsidR="0006022C" w:rsidRPr="0006022C" w:rsidRDefault="0006022C" w:rsidP="0006022C">
      <w:pPr>
        <w:ind w:left="709"/>
        <w:contextualSpacing/>
        <w:jc w:val="center"/>
        <w:rPr>
          <w:rFonts w:ascii="Arial" w:hAnsi="Arial" w:cs="Arial"/>
          <w:b/>
          <w:bCs/>
          <w:sz w:val="20"/>
          <w:szCs w:val="20"/>
        </w:rPr>
      </w:pPr>
      <w:r w:rsidRPr="0006022C">
        <w:rPr>
          <w:rFonts w:ascii="Arial" w:hAnsi="Arial" w:cs="Arial"/>
          <w:b/>
          <w:bCs/>
          <w:sz w:val="20"/>
          <w:szCs w:val="20"/>
        </w:rPr>
        <w:t>Wydział Wdrażania Działań Środowiskowych Regionalnego Programu Operacyjnego</w:t>
      </w:r>
    </w:p>
    <w:p w:rsidR="0006022C" w:rsidRPr="0006022C" w:rsidRDefault="0006022C" w:rsidP="0006022C">
      <w:pPr>
        <w:ind w:left="709"/>
        <w:contextualSpacing/>
        <w:jc w:val="center"/>
        <w:rPr>
          <w:rFonts w:ascii="Arial" w:hAnsi="Arial" w:cs="Arial"/>
          <w:b/>
          <w:bCs/>
          <w:sz w:val="20"/>
          <w:szCs w:val="20"/>
        </w:rPr>
      </w:pPr>
      <w:r w:rsidRPr="0006022C">
        <w:rPr>
          <w:rFonts w:ascii="Arial" w:hAnsi="Arial" w:cs="Arial"/>
          <w:b/>
          <w:bCs/>
          <w:sz w:val="20"/>
          <w:szCs w:val="20"/>
        </w:rPr>
        <w:t>ul. Jagiellońska 32 lok. U/5</w:t>
      </w:r>
    </w:p>
    <w:p w:rsidR="0053090C" w:rsidRPr="0053090C" w:rsidRDefault="0006022C" w:rsidP="003E3DA5">
      <w:pPr>
        <w:ind w:left="709"/>
        <w:contextualSpacing/>
        <w:jc w:val="center"/>
        <w:rPr>
          <w:rFonts w:ascii="Arial" w:hAnsi="Arial" w:cs="Arial"/>
          <w:b/>
          <w:bCs/>
          <w:sz w:val="20"/>
          <w:szCs w:val="20"/>
        </w:rPr>
      </w:pPr>
      <w:r w:rsidRPr="0006022C">
        <w:rPr>
          <w:rFonts w:ascii="Arial" w:hAnsi="Arial" w:cs="Arial"/>
          <w:b/>
          <w:bCs/>
          <w:sz w:val="20"/>
          <w:szCs w:val="20"/>
        </w:rPr>
        <w:t>70-382 Szczecin</w:t>
      </w:r>
    </w:p>
    <w:p w:rsidR="0053090C" w:rsidRPr="0053090C" w:rsidRDefault="0053090C" w:rsidP="003E3DA5">
      <w:pPr>
        <w:ind w:left="709"/>
        <w:jc w:val="both"/>
        <w:rPr>
          <w:rFonts w:ascii="Arial" w:hAnsi="Arial" w:cs="Arial"/>
          <w:bCs/>
          <w:sz w:val="20"/>
          <w:szCs w:val="20"/>
        </w:rPr>
      </w:pPr>
      <w:r w:rsidRPr="0053090C">
        <w:rPr>
          <w:rFonts w:ascii="Arial" w:hAnsi="Arial" w:cs="Arial"/>
          <w:bCs/>
          <w:sz w:val="20"/>
          <w:szCs w:val="20"/>
        </w:rPr>
        <w:t xml:space="preserve">Dokumenty są przyjmowane pod wskazanym powyżej adresem od poniedziałku </w:t>
      </w:r>
      <w:r w:rsidRPr="0053090C">
        <w:rPr>
          <w:rFonts w:ascii="Arial" w:hAnsi="Arial" w:cs="Arial"/>
          <w:bCs/>
          <w:sz w:val="20"/>
          <w:szCs w:val="20"/>
        </w:rPr>
        <w:br w:type="textWrapping" w:clear="all"/>
        <w:t>do piątku w godzinach od 07:30 do 15:30.</w:t>
      </w:r>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lastRenderedPageBreak/>
        <w:t xml:space="preserve">Zgodnie z art. 50 ustawy, do doręczeń i sposobu obliczania terminów stosuje się przepisy KPA. Termin dostarczenia pisemnego wniosku o przyznanie pomocy uznaje się za zachowany w przypadkach określonych w art. 57 § 5 KPA z wyłączeniem </w:t>
      </w:r>
      <w:proofErr w:type="spellStart"/>
      <w:r w:rsidRPr="0053090C">
        <w:rPr>
          <w:rFonts w:ascii="Arial" w:hAnsi="Arial" w:cs="Arial"/>
          <w:sz w:val="20"/>
          <w:szCs w:val="20"/>
        </w:rPr>
        <w:t>pkt</w:t>
      </w:r>
      <w:proofErr w:type="spellEnd"/>
      <w:r w:rsidRPr="0053090C">
        <w:rPr>
          <w:rFonts w:ascii="Arial" w:hAnsi="Arial" w:cs="Arial"/>
          <w:sz w:val="20"/>
          <w:szCs w:val="20"/>
        </w:rPr>
        <w:t xml:space="preserve"> 1, dotyczącego możliwości przesyłania dokumentu elektronicznego do organu administracji publicznej. W szczególności termin dostarczenia pisemnego wniosku o przyznanie pomocy uznaje się za zachowany w przypadku nadania przesyłki w polskiej placówce pocztowej operatora wyznaczonego w rozumieniu ustawy z dnia 23 listopada 2012 r. – Prawo pocztowe (</w:t>
      </w:r>
      <w:proofErr w:type="spellStart"/>
      <w:r w:rsidRPr="0053090C">
        <w:rPr>
          <w:rFonts w:ascii="Arial" w:hAnsi="Arial" w:cs="Arial"/>
          <w:sz w:val="20"/>
          <w:szCs w:val="20"/>
        </w:rPr>
        <w:t>Dz.U</w:t>
      </w:r>
      <w:proofErr w:type="spellEnd"/>
      <w:r w:rsidRPr="0053090C">
        <w:rPr>
          <w:rFonts w:ascii="Arial" w:hAnsi="Arial" w:cs="Arial"/>
          <w:sz w:val="20"/>
          <w:szCs w:val="20"/>
        </w:rPr>
        <w:t xml:space="preserve"> z 2012 r., poz.1529 ze zm.). Wówczas za datę złożenia wniosku uznaje się datę stempla pocztowego.</w:t>
      </w:r>
    </w:p>
    <w:p w:rsidR="0053090C" w:rsidRPr="0053090C" w:rsidRDefault="0053090C" w:rsidP="003E3DA5">
      <w:pPr>
        <w:numPr>
          <w:ilvl w:val="0"/>
          <w:numId w:val="94"/>
        </w:numPr>
        <w:ind w:left="709"/>
        <w:jc w:val="both"/>
        <w:outlineLvl w:val="2"/>
        <w:rPr>
          <w:rFonts w:ascii="Arial" w:hAnsi="Arial" w:cs="Arial"/>
          <w:b/>
          <w:sz w:val="20"/>
          <w:szCs w:val="24"/>
        </w:rPr>
      </w:pPr>
      <w:r w:rsidRPr="0053090C">
        <w:rPr>
          <w:rFonts w:ascii="Arial" w:hAnsi="Arial" w:cs="Arial"/>
          <w:sz w:val="20"/>
          <w:szCs w:val="24"/>
        </w:rPr>
        <w:t xml:space="preserve">W przypadku nadania przesyłki u operatora innego niż ten, o którym mowa powyżej </w:t>
      </w:r>
      <w:r w:rsidRPr="0053090C">
        <w:rPr>
          <w:rFonts w:ascii="Arial" w:hAnsi="Arial" w:cs="Arial"/>
          <w:sz w:val="20"/>
          <w:szCs w:val="24"/>
        </w:rPr>
        <w:br/>
        <w:t xml:space="preserve">(np. pocztą kurierską), pisemny wniosek o przyznanie pomocy musi wpłynąć do IZ RPO WZ najpóźniej w terminie 7 dni od </w:t>
      </w:r>
      <w:r w:rsidRPr="0053090C">
        <w:rPr>
          <w:rFonts w:ascii="Arial" w:hAnsi="Arial" w:cs="Arial"/>
          <w:sz w:val="20"/>
          <w:szCs w:val="20"/>
        </w:rPr>
        <w:t>daty wskazanej w wezwaniu.</w:t>
      </w:r>
    </w:p>
    <w:p w:rsidR="00EB624D" w:rsidRPr="007238A9" w:rsidRDefault="00EB624D" w:rsidP="0072760C">
      <w:pPr>
        <w:pStyle w:val="Nagwek1"/>
      </w:pPr>
      <w:bookmarkStart w:id="149" w:name="_Toc484512674"/>
      <w:r w:rsidRPr="007238A9">
        <w:t>Rozdział 7 Procedura wyboru projektów</w:t>
      </w:r>
      <w:bookmarkEnd w:id="149"/>
    </w:p>
    <w:p w:rsidR="00EB624D" w:rsidRPr="00C16139" w:rsidRDefault="00EB624D" w:rsidP="003E3DA5">
      <w:pPr>
        <w:pStyle w:val="Nagwek1"/>
      </w:pPr>
      <w:bookmarkStart w:id="150" w:name="_Toc484512675"/>
      <w:r w:rsidRPr="003B2CC1">
        <w:t>7.1</w:t>
      </w:r>
      <w:r w:rsidRPr="00C16139">
        <w:t xml:space="preserve"> Czas trwania oceny</w:t>
      </w:r>
      <w:bookmarkEnd w:id="150"/>
    </w:p>
    <w:p w:rsidR="00481E42" w:rsidRPr="00481E42" w:rsidRDefault="00481E42" w:rsidP="003E3DA5">
      <w:pPr>
        <w:pStyle w:val="Nagwek3"/>
        <w:numPr>
          <w:ilvl w:val="0"/>
          <w:numId w:val="29"/>
        </w:numPr>
        <w:ind w:left="709" w:hanging="357"/>
        <w:rPr>
          <w:rFonts w:cs="Arial"/>
          <w:szCs w:val="20"/>
        </w:rPr>
      </w:pPr>
      <w:r w:rsidRPr="00481E42">
        <w:rPr>
          <w:rFonts w:cs="Arial"/>
          <w:szCs w:val="20"/>
        </w:rPr>
        <w:t>Ocena prowadzona będzie na bieżąco i nie powinna przekroczyć 60 dni od dnia wpływu pisemnego wniosku o przyznanie pomocy.</w:t>
      </w:r>
    </w:p>
    <w:p w:rsidR="00481E42" w:rsidRPr="00CA4DE4" w:rsidRDefault="00481E42" w:rsidP="003E3DA5">
      <w:pPr>
        <w:pStyle w:val="Nagwek3"/>
        <w:numPr>
          <w:ilvl w:val="0"/>
          <w:numId w:val="29"/>
        </w:numPr>
        <w:ind w:left="709" w:hanging="357"/>
        <w:rPr>
          <w:rFonts w:cs="Arial"/>
          <w:szCs w:val="20"/>
        </w:rPr>
      </w:pPr>
      <w:r w:rsidRPr="00CA4DE4">
        <w:rPr>
          <w:rFonts w:cs="Arial"/>
          <w:szCs w:val="20"/>
        </w:rPr>
        <w:t xml:space="preserve">Ww. termin w uzasadnionych przypadkach może być wydłużony. </w:t>
      </w:r>
    </w:p>
    <w:p w:rsidR="00EB624D" w:rsidRPr="009E5E23" w:rsidRDefault="0053090C" w:rsidP="003E3DA5">
      <w:pPr>
        <w:pStyle w:val="Nagwek1"/>
      </w:pPr>
      <w:r>
        <w:br/>
      </w:r>
      <w:bookmarkStart w:id="151" w:name="_Toc484512676"/>
      <w:r w:rsidR="0054480A" w:rsidRPr="003B2CC1">
        <w:t>7.2</w:t>
      </w:r>
      <w:r w:rsidR="0054480A" w:rsidRPr="00C16139">
        <w:t xml:space="preserve"> </w:t>
      </w:r>
      <w:r w:rsidR="00EB624D" w:rsidRPr="009E5E23">
        <w:t>Zasady ogólne procesu wyboru projektów</w:t>
      </w:r>
      <w:bookmarkEnd w:id="151"/>
    </w:p>
    <w:p w:rsidR="00BD0A6F" w:rsidRPr="007238A9" w:rsidRDefault="00EB624D" w:rsidP="003E3DA5">
      <w:pPr>
        <w:pStyle w:val="Nagwek3"/>
        <w:numPr>
          <w:ilvl w:val="0"/>
          <w:numId w:val="98"/>
        </w:numPr>
        <w:rPr>
          <w:rFonts w:cs="Arial"/>
          <w:szCs w:val="20"/>
        </w:rPr>
      </w:pPr>
      <w:r w:rsidRPr="007238A9">
        <w:rPr>
          <w:rFonts w:cs="Arial"/>
          <w:szCs w:val="20"/>
        </w:rPr>
        <w:t>Złożona dokumentacja aplikacyjna podlega ocenie pod względem spełniania kryteriów wyboru projektów zatwierdzonych przez KM</w:t>
      </w:r>
      <w:r w:rsidR="005D0CC6" w:rsidRPr="007238A9">
        <w:rPr>
          <w:rFonts w:cs="Arial"/>
          <w:szCs w:val="20"/>
          <w:lang w:val="pl-PL"/>
        </w:rPr>
        <w:t>. Kryteria</w:t>
      </w:r>
      <w:r w:rsidR="00BD0A6F" w:rsidRPr="007238A9">
        <w:rPr>
          <w:rFonts w:cs="Arial"/>
          <w:szCs w:val="20"/>
          <w:lang w:val="pl-PL"/>
        </w:rPr>
        <w:t xml:space="preserve"> wyboru projektów stanowią</w:t>
      </w:r>
      <w:r w:rsidR="00BD0A6F" w:rsidRPr="007238A9">
        <w:rPr>
          <w:rFonts w:cs="Arial"/>
          <w:szCs w:val="20"/>
        </w:rPr>
        <w:t xml:space="preserve"> </w:t>
      </w:r>
      <w:r w:rsidRPr="007238A9">
        <w:rPr>
          <w:rFonts w:cs="Arial"/>
          <w:szCs w:val="20"/>
        </w:rPr>
        <w:t>załącznik</w:t>
      </w:r>
      <w:r w:rsidR="00BD0A6F" w:rsidRPr="007238A9">
        <w:rPr>
          <w:rFonts w:cs="Arial"/>
          <w:szCs w:val="20"/>
        </w:rPr>
        <w:t xml:space="preserve"> nr </w:t>
      </w:r>
      <w:r w:rsidR="004B531B">
        <w:rPr>
          <w:rFonts w:cs="Arial"/>
          <w:szCs w:val="20"/>
          <w:lang w:val="pl-PL"/>
        </w:rPr>
        <w:t>…</w:t>
      </w:r>
      <w:r w:rsidR="00BD0A6F" w:rsidRPr="007238A9">
        <w:rPr>
          <w:rFonts w:cs="Arial"/>
          <w:szCs w:val="20"/>
        </w:rPr>
        <w:t xml:space="preserve"> </w:t>
      </w:r>
      <w:r w:rsidR="004B531B">
        <w:rPr>
          <w:rFonts w:cs="Arial"/>
          <w:i/>
          <w:color w:val="0070C0"/>
          <w:szCs w:val="20"/>
        </w:rPr>
        <w:t>(wskazać numer załącznika)</w:t>
      </w:r>
      <w:r w:rsidR="004B531B">
        <w:rPr>
          <w:rFonts w:cs="Arial"/>
          <w:i/>
          <w:color w:val="0070C0"/>
          <w:szCs w:val="20"/>
          <w:lang w:val="pl-PL"/>
        </w:rPr>
        <w:t xml:space="preserve"> </w:t>
      </w:r>
      <w:r w:rsidR="00BD0A6F" w:rsidRPr="007238A9">
        <w:rPr>
          <w:rFonts w:cs="Arial"/>
          <w:szCs w:val="20"/>
        </w:rPr>
        <w:t>do niniejszego regulaminu</w:t>
      </w:r>
      <w:r w:rsidRPr="007238A9">
        <w:rPr>
          <w:rFonts w:cs="Arial"/>
          <w:szCs w:val="20"/>
        </w:rPr>
        <w:t xml:space="preserve">. </w:t>
      </w:r>
    </w:p>
    <w:p w:rsidR="00D13C93" w:rsidRPr="007238A9" w:rsidRDefault="00EB624D" w:rsidP="003E3DA5">
      <w:pPr>
        <w:pStyle w:val="Nagwek3"/>
        <w:numPr>
          <w:ilvl w:val="0"/>
          <w:numId w:val="98"/>
        </w:numPr>
        <w:ind w:left="709" w:hanging="357"/>
        <w:rPr>
          <w:rFonts w:cs="Arial"/>
          <w:szCs w:val="20"/>
        </w:rPr>
      </w:pPr>
      <w:r w:rsidRPr="007238A9">
        <w:rPr>
          <w:rFonts w:cs="Arial"/>
          <w:szCs w:val="20"/>
        </w:rPr>
        <w:t xml:space="preserve">Oceny projektów dokonuje KOP, składająca się z pracowników IZ RPO WZ oraz niezależnych ekspertów. Eksperci pełnią funkcję doradczą lub dokonują oceny wskazanych w niniejszym regulaminie kryteriów. </w:t>
      </w:r>
    </w:p>
    <w:p w:rsidR="00C63C4E" w:rsidRPr="00C63C4E" w:rsidRDefault="00C63C4E" w:rsidP="00C63C4E">
      <w:pPr>
        <w:pStyle w:val="Nagwek3"/>
        <w:numPr>
          <w:ilvl w:val="0"/>
          <w:numId w:val="29"/>
        </w:numPr>
        <w:rPr>
          <w:rFonts w:cs="Arial"/>
          <w:bCs/>
          <w:szCs w:val="20"/>
          <w:lang w:val="pl-PL"/>
        </w:rPr>
      </w:pPr>
      <w:r w:rsidRPr="00C63C4E">
        <w:rPr>
          <w:rFonts w:cs="Arial"/>
          <w:bCs/>
          <w:szCs w:val="20"/>
          <w:lang w:val="pl-PL"/>
        </w:rPr>
        <w:t xml:space="preserve">Ocena wniosku o dofinansowanie dokonywana jest przez Komisję Oceny Projektów (KOP) w  jednym etapie oceny w czterech fazach: </w:t>
      </w:r>
    </w:p>
    <w:p w:rsidR="00C63C4E" w:rsidRPr="00C63C4E" w:rsidRDefault="00C63C4E" w:rsidP="00C63C4E">
      <w:pPr>
        <w:numPr>
          <w:ilvl w:val="0"/>
          <w:numId w:val="163"/>
        </w:numPr>
        <w:jc w:val="both"/>
        <w:outlineLvl w:val="2"/>
        <w:rPr>
          <w:rFonts w:ascii="Arial" w:hAnsi="Arial" w:cs="Arial"/>
          <w:bCs/>
          <w:sz w:val="20"/>
          <w:szCs w:val="20"/>
          <w:lang/>
        </w:rPr>
      </w:pPr>
      <w:r w:rsidRPr="00C63C4E">
        <w:rPr>
          <w:rFonts w:ascii="Arial" w:hAnsi="Arial" w:cs="Arial"/>
          <w:bCs/>
          <w:sz w:val="20"/>
          <w:szCs w:val="20"/>
          <w:lang/>
        </w:rPr>
        <w:t xml:space="preserve">dopuszczalności, </w:t>
      </w:r>
    </w:p>
    <w:p w:rsidR="00C63C4E" w:rsidRPr="00C63C4E" w:rsidRDefault="00C63C4E" w:rsidP="00C63C4E">
      <w:pPr>
        <w:numPr>
          <w:ilvl w:val="0"/>
          <w:numId w:val="163"/>
        </w:numPr>
        <w:jc w:val="both"/>
        <w:outlineLvl w:val="2"/>
        <w:rPr>
          <w:rFonts w:ascii="Arial" w:hAnsi="Arial" w:cs="Arial"/>
          <w:bCs/>
          <w:sz w:val="20"/>
          <w:szCs w:val="20"/>
          <w:lang/>
        </w:rPr>
      </w:pPr>
      <w:r w:rsidRPr="00C63C4E">
        <w:rPr>
          <w:rFonts w:ascii="Arial" w:hAnsi="Arial" w:cs="Arial"/>
          <w:bCs/>
          <w:sz w:val="20"/>
          <w:szCs w:val="20"/>
          <w:lang/>
        </w:rPr>
        <w:t xml:space="preserve">administracyjności i wykonalności, </w:t>
      </w:r>
    </w:p>
    <w:p w:rsidR="00C63C4E" w:rsidRPr="00C63C4E" w:rsidRDefault="00C63C4E" w:rsidP="00C63C4E">
      <w:pPr>
        <w:numPr>
          <w:ilvl w:val="0"/>
          <w:numId w:val="163"/>
        </w:numPr>
        <w:jc w:val="both"/>
        <w:outlineLvl w:val="2"/>
        <w:rPr>
          <w:rFonts w:ascii="Arial" w:hAnsi="Arial" w:cs="Arial"/>
          <w:bCs/>
          <w:sz w:val="20"/>
          <w:szCs w:val="20"/>
          <w:lang/>
        </w:rPr>
      </w:pPr>
      <w:r w:rsidRPr="00C63C4E">
        <w:rPr>
          <w:rFonts w:ascii="Arial" w:hAnsi="Arial" w:cs="Arial"/>
          <w:bCs/>
          <w:sz w:val="20"/>
          <w:szCs w:val="20"/>
          <w:lang/>
        </w:rPr>
        <w:t>jakości</w:t>
      </w:r>
      <w:r w:rsidR="0089584D" w:rsidRPr="00C63C4E">
        <w:rPr>
          <w:rFonts w:ascii="Arial" w:hAnsi="Arial" w:cs="Arial"/>
          <w:bCs/>
          <w:sz w:val="20"/>
          <w:szCs w:val="20"/>
          <w:vertAlign w:val="superscript"/>
          <w:lang/>
        </w:rPr>
        <w:footnoteReference w:id="25"/>
      </w:r>
      <w:r w:rsidR="0089584D">
        <w:rPr>
          <w:rFonts w:ascii="Arial" w:hAnsi="Arial" w:cs="Arial"/>
          <w:bCs/>
          <w:sz w:val="20"/>
          <w:szCs w:val="20"/>
          <w:lang/>
        </w:rPr>
        <w:t>.</w:t>
      </w:r>
      <w:r w:rsidRPr="00C63C4E">
        <w:rPr>
          <w:rFonts w:ascii="Arial" w:hAnsi="Arial" w:cs="Arial"/>
          <w:bCs/>
          <w:sz w:val="20"/>
          <w:szCs w:val="20"/>
          <w:lang/>
        </w:rPr>
        <w:t xml:space="preserve"> </w:t>
      </w:r>
    </w:p>
    <w:p w:rsidR="00FE241B" w:rsidRPr="00FE241B" w:rsidRDefault="00EB624D" w:rsidP="00FE241B">
      <w:pPr>
        <w:pStyle w:val="Nagwek3"/>
        <w:numPr>
          <w:ilvl w:val="0"/>
          <w:numId w:val="98"/>
        </w:numPr>
        <w:ind w:left="709" w:hanging="357"/>
        <w:rPr>
          <w:rFonts w:cs="Arial"/>
          <w:bCs/>
          <w:szCs w:val="20"/>
          <w:lang w:val="pl-PL"/>
        </w:rPr>
      </w:pPr>
      <w:r w:rsidRPr="00FE241B">
        <w:rPr>
          <w:rFonts w:cs="Arial"/>
          <w:bCs/>
          <w:szCs w:val="20"/>
        </w:rPr>
        <w:t xml:space="preserve">Ocena spełniania każdego z kryteriów jest przeprowadzana zgodnie z zasadą dwóch par oczu, przez co najmniej dwóch członków KOP. Ocena kryteriów dopuszczalności, administracyjności i wykonalności jest </w:t>
      </w:r>
      <w:r w:rsidR="00846E69" w:rsidRPr="00FE241B">
        <w:rPr>
          <w:rFonts w:cs="Arial"/>
          <w:bCs/>
          <w:szCs w:val="20"/>
        </w:rPr>
        <w:t>dokonywana pod kątem spełniania</w:t>
      </w:r>
      <w:r w:rsidRPr="00FE241B">
        <w:rPr>
          <w:rFonts w:cs="Arial"/>
          <w:bCs/>
          <w:szCs w:val="20"/>
        </w:rPr>
        <w:t xml:space="preserve"> bądź niespełniania danego kryterium</w:t>
      </w:r>
      <w:r w:rsidR="005D0CC6" w:rsidRPr="00FE241B">
        <w:rPr>
          <w:rFonts w:cs="Arial"/>
          <w:bCs/>
          <w:szCs w:val="20"/>
          <w:lang w:val="pl-PL"/>
        </w:rPr>
        <w:t>,</w:t>
      </w:r>
      <w:r w:rsidR="005D0CC6" w:rsidRPr="00FE241B">
        <w:rPr>
          <w:rFonts w:cs="Arial"/>
          <w:bCs/>
          <w:szCs w:val="20"/>
        </w:rPr>
        <w:t xml:space="preserve"> </w:t>
      </w:r>
      <w:r w:rsidRPr="00FE241B">
        <w:rPr>
          <w:rFonts w:cs="Arial"/>
          <w:bCs/>
          <w:szCs w:val="20"/>
        </w:rPr>
        <w:t>tj. p</w:t>
      </w:r>
      <w:r w:rsidR="005D0CC6" w:rsidRPr="00FE241B">
        <w:rPr>
          <w:rFonts w:cs="Arial"/>
          <w:bCs/>
          <w:szCs w:val="20"/>
        </w:rPr>
        <w:t>rzypisaniu wartości logicznych tak/nie</w:t>
      </w:r>
      <w:r w:rsidRPr="00FE241B">
        <w:rPr>
          <w:rFonts w:cs="Arial"/>
          <w:bCs/>
          <w:szCs w:val="20"/>
        </w:rPr>
        <w:t xml:space="preserve">. </w:t>
      </w:r>
      <w:r w:rsidR="00FE241B" w:rsidRPr="00FE241B">
        <w:rPr>
          <w:rFonts w:cs="Arial"/>
          <w:bCs/>
          <w:szCs w:val="20"/>
          <w:lang w:val="pl-PL"/>
        </w:rPr>
        <w:t>Ocena negatywna przynajmniej jednego kryterium skutkuje uzyskaniem negatywnej oceny przez projekt. Dopuszcza się możliwość warunkowej akceptacji oznaczonych w karcie oceny kryteriów. W takim przypadku projekt może otrzymać pozytywną ocenę z zastrzeżeniem przedstawienia przez wnioskodawcę w wyznaczonym terminie określonych dokumentów lub informacji, o czym wnioskodawca będzie poinformowany odrębnym pismem.</w:t>
      </w:r>
    </w:p>
    <w:p w:rsidR="00C63C4E" w:rsidRPr="001A3508" w:rsidRDefault="00C63C4E" w:rsidP="00C63C4E">
      <w:pPr>
        <w:pStyle w:val="Nagwek3"/>
        <w:numPr>
          <w:ilvl w:val="0"/>
          <w:numId w:val="98"/>
        </w:numPr>
        <w:rPr>
          <w:rFonts w:cs="Arial"/>
          <w:szCs w:val="20"/>
        </w:rPr>
      </w:pPr>
      <w:r w:rsidRPr="001A3508">
        <w:rPr>
          <w:rFonts w:cs="Arial"/>
          <w:szCs w:val="20"/>
        </w:rPr>
        <w:lastRenderedPageBreak/>
        <w:t xml:space="preserve">Sposób działania KOP określa regulamin pracy KOP, dostępny na stronie internetowej. </w:t>
      </w:r>
    </w:p>
    <w:p w:rsidR="00C63C4E" w:rsidRPr="001A3508" w:rsidRDefault="00C63C4E" w:rsidP="00C63C4E">
      <w:pPr>
        <w:pStyle w:val="Nagwek3"/>
        <w:numPr>
          <w:ilvl w:val="0"/>
          <w:numId w:val="98"/>
        </w:numPr>
        <w:rPr>
          <w:rFonts w:cs="Arial"/>
          <w:szCs w:val="20"/>
        </w:rPr>
      </w:pPr>
      <w:r w:rsidRPr="001A3508">
        <w:rPr>
          <w:rFonts w:cs="Arial"/>
          <w:szCs w:val="20"/>
        </w:rPr>
        <w:t xml:space="preserve">Proces oceny wniosków rozpoczyna się od momentu powołania KOP. </w:t>
      </w:r>
    </w:p>
    <w:p w:rsidR="00C63C4E" w:rsidRDefault="00C63C4E" w:rsidP="00C63C4E">
      <w:pPr>
        <w:pStyle w:val="Nagwek3"/>
        <w:numPr>
          <w:ilvl w:val="0"/>
          <w:numId w:val="98"/>
        </w:numPr>
        <w:rPr>
          <w:rFonts w:cs="Arial"/>
          <w:szCs w:val="20"/>
        </w:rPr>
      </w:pPr>
      <w:r w:rsidRPr="001A3508">
        <w:rPr>
          <w:rFonts w:cs="Arial"/>
          <w:szCs w:val="20"/>
        </w:rPr>
        <w:t xml:space="preserve">Ocena wniosku jest dokonywana według listy sprawdzającej odpowiedniej dla każdej fazy oceny projektu. Wzory list sprawdzających zamieszczane będą na stronie internetowej najpóźniej w dniu rozpoczęcia naboru wniosków określonym w podrozdziale </w:t>
      </w:r>
      <w:r w:rsidRPr="001A3508">
        <w:rPr>
          <w:rFonts w:cs="Arial"/>
          <w:szCs w:val="20"/>
          <w:lang w:val="pl-PL"/>
        </w:rPr>
        <w:t>……</w:t>
      </w:r>
      <w:r w:rsidRPr="001A3508">
        <w:rPr>
          <w:rFonts w:cs="Arial"/>
          <w:szCs w:val="20"/>
        </w:rPr>
        <w:t xml:space="preserve"> </w:t>
      </w:r>
    </w:p>
    <w:p w:rsidR="00D13C93" w:rsidRPr="00666AF9" w:rsidRDefault="00EB624D" w:rsidP="001848C1">
      <w:pPr>
        <w:numPr>
          <w:ilvl w:val="0"/>
          <w:numId w:val="98"/>
        </w:numPr>
        <w:jc w:val="both"/>
        <w:rPr>
          <w:rFonts w:ascii="Arial" w:hAnsi="Arial" w:cs="Arial"/>
          <w:bCs/>
          <w:sz w:val="20"/>
          <w:szCs w:val="20"/>
        </w:rPr>
      </w:pPr>
      <w:r w:rsidRPr="00A92BE8">
        <w:rPr>
          <w:rFonts w:ascii="Arial" w:hAnsi="Arial" w:cs="Arial"/>
          <w:bCs/>
          <w:sz w:val="20"/>
          <w:szCs w:val="20"/>
        </w:rPr>
        <w:t xml:space="preserve">Wnioskodawcy przysługuje prawo do wycofania dokumentacji aplikacyjnej zarówno w trakcie naboru wniosków, </w:t>
      </w:r>
      <w:r w:rsidRPr="00F123B5">
        <w:rPr>
          <w:rFonts w:ascii="Arial" w:hAnsi="Arial" w:cs="Arial"/>
          <w:bCs/>
          <w:sz w:val="20"/>
          <w:szCs w:val="20"/>
        </w:rPr>
        <w:t xml:space="preserve">jak i </w:t>
      </w:r>
      <w:r w:rsidR="00AA0ABA" w:rsidRPr="00F123B5">
        <w:rPr>
          <w:rFonts w:ascii="Arial" w:hAnsi="Arial" w:cs="Arial"/>
          <w:bCs/>
          <w:sz w:val="20"/>
          <w:szCs w:val="20"/>
        </w:rPr>
        <w:t xml:space="preserve">w trakcie </w:t>
      </w:r>
      <w:r w:rsidRPr="00F123B5">
        <w:rPr>
          <w:rFonts w:ascii="Arial" w:hAnsi="Arial" w:cs="Arial"/>
          <w:bCs/>
          <w:sz w:val="20"/>
          <w:szCs w:val="20"/>
        </w:rPr>
        <w:t>oceny</w:t>
      </w:r>
      <w:r w:rsidRPr="00A92BE8">
        <w:rPr>
          <w:rFonts w:ascii="Arial" w:hAnsi="Arial" w:cs="Arial"/>
          <w:bCs/>
          <w:sz w:val="20"/>
          <w:szCs w:val="20"/>
        </w:rPr>
        <w:t xml:space="preserve"> i jest traktowane jako rezygnacja z ubiegania się </w:t>
      </w:r>
      <w:r w:rsidR="00F00A1D">
        <w:rPr>
          <w:rFonts w:ascii="Arial" w:hAnsi="Arial" w:cs="Arial"/>
          <w:bCs/>
          <w:sz w:val="20"/>
          <w:szCs w:val="20"/>
        </w:rPr>
        <w:br/>
      </w:r>
      <w:r w:rsidRPr="00A92BE8">
        <w:rPr>
          <w:rFonts w:ascii="Arial" w:hAnsi="Arial" w:cs="Arial"/>
          <w:bCs/>
          <w:sz w:val="20"/>
          <w:szCs w:val="20"/>
        </w:rPr>
        <w:t xml:space="preserve">o dofinansowanie. </w:t>
      </w:r>
      <w:r w:rsidRPr="00A92BE8">
        <w:rPr>
          <w:rFonts w:ascii="Arial" w:hAnsi="Arial" w:cs="Arial"/>
          <w:sz w:val="20"/>
          <w:szCs w:val="20"/>
        </w:rPr>
        <w:t xml:space="preserve">Informacja o wycofaniu dokumentacji musi zostać przekazana </w:t>
      </w:r>
      <w:r w:rsidRPr="00A92BE8">
        <w:rPr>
          <w:rFonts w:ascii="Arial" w:hAnsi="Arial" w:cs="Arial"/>
          <w:sz w:val="20"/>
          <w:szCs w:val="20"/>
        </w:rPr>
        <w:br/>
        <w:t>na piśmie do IZ RPO WZ, która niezwłocznie na piśmie potwierdza wycofanie projektu.</w:t>
      </w:r>
    </w:p>
    <w:p w:rsidR="00481E42" w:rsidRPr="00743E41" w:rsidRDefault="00481E42" w:rsidP="003E3DA5">
      <w:pPr>
        <w:numPr>
          <w:ilvl w:val="0"/>
          <w:numId w:val="98"/>
        </w:numPr>
        <w:ind w:left="709" w:hanging="357"/>
        <w:jc w:val="both"/>
        <w:rPr>
          <w:rFonts w:ascii="Arial" w:hAnsi="Arial" w:cs="Arial"/>
          <w:bCs/>
          <w:sz w:val="20"/>
          <w:szCs w:val="20"/>
        </w:rPr>
      </w:pPr>
      <w:r w:rsidRPr="00743E41">
        <w:rPr>
          <w:rFonts w:ascii="Arial" w:hAnsi="Arial" w:cs="Arial"/>
          <w:sz w:val="20"/>
          <w:szCs w:val="20"/>
        </w:rPr>
        <w:t xml:space="preserve">W przypadku, o którym mowa w </w:t>
      </w:r>
      <w:proofErr w:type="spellStart"/>
      <w:r w:rsidRPr="00743E41">
        <w:rPr>
          <w:rFonts w:ascii="Arial" w:hAnsi="Arial" w:cs="Arial"/>
          <w:sz w:val="20"/>
          <w:szCs w:val="20"/>
        </w:rPr>
        <w:t>pkt</w:t>
      </w:r>
      <w:proofErr w:type="spellEnd"/>
      <w:r w:rsidRPr="00743E41">
        <w:rPr>
          <w:rFonts w:ascii="Arial" w:hAnsi="Arial" w:cs="Arial"/>
          <w:sz w:val="20"/>
          <w:szCs w:val="20"/>
        </w:rPr>
        <w:t xml:space="preserve"> </w:t>
      </w:r>
      <w:r>
        <w:rPr>
          <w:rFonts w:ascii="Arial" w:hAnsi="Arial" w:cs="Arial"/>
          <w:sz w:val="20"/>
          <w:szCs w:val="20"/>
        </w:rPr>
        <w:t>8</w:t>
      </w:r>
      <w:r w:rsidRPr="00743E41">
        <w:rPr>
          <w:rFonts w:ascii="Arial" w:hAnsi="Arial" w:cs="Arial"/>
          <w:sz w:val="20"/>
          <w:szCs w:val="20"/>
        </w:rPr>
        <w:t xml:space="preserve">, projekt zostanie usunięty z </w:t>
      </w:r>
      <w:r w:rsidRPr="00743E41">
        <w:rPr>
          <w:rFonts w:ascii="Arial" w:hAnsi="Arial" w:cs="Arial"/>
          <w:i/>
          <w:sz w:val="20"/>
          <w:szCs w:val="20"/>
        </w:rPr>
        <w:t xml:space="preserve">Wykazu projektów </w:t>
      </w:r>
      <w:r w:rsidRPr="00743E41">
        <w:rPr>
          <w:rFonts w:ascii="Arial" w:hAnsi="Arial" w:cs="Arial"/>
          <w:i/>
          <w:sz w:val="20"/>
          <w:szCs w:val="20"/>
        </w:rPr>
        <w:br/>
        <w:t>zidentyfikowanych przez właściwą instytucję w ram</w:t>
      </w:r>
      <w:r>
        <w:rPr>
          <w:rFonts w:ascii="Arial" w:hAnsi="Arial" w:cs="Arial"/>
          <w:i/>
          <w:sz w:val="20"/>
          <w:szCs w:val="20"/>
        </w:rPr>
        <w:t>ach trybu pozakonkursowego wraz</w:t>
      </w:r>
      <w:r w:rsidRPr="00743E41">
        <w:rPr>
          <w:rFonts w:ascii="Arial" w:hAnsi="Arial" w:cs="Arial"/>
          <w:i/>
          <w:sz w:val="20"/>
          <w:szCs w:val="20"/>
        </w:rPr>
        <w:br/>
      </w:r>
      <w:r>
        <w:rPr>
          <w:rFonts w:ascii="Arial" w:hAnsi="Arial" w:cs="Arial"/>
          <w:i/>
          <w:sz w:val="20"/>
          <w:szCs w:val="20"/>
        </w:rPr>
        <w:t xml:space="preserve">z </w:t>
      </w:r>
      <w:r w:rsidRPr="00743E41">
        <w:rPr>
          <w:rFonts w:ascii="Arial" w:hAnsi="Arial" w:cs="Arial"/>
          <w:i/>
          <w:sz w:val="20"/>
          <w:szCs w:val="20"/>
        </w:rPr>
        <w:t>informacją o projekcie i podmiocie, który będzie wnioskodawcą</w:t>
      </w:r>
      <w:r w:rsidRPr="00743E41">
        <w:rPr>
          <w:rFonts w:ascii="Arial" w:hAnsi="Arial" w:cs="Arial"/>
          <w:sz w:val="20"/>
          <w:szCs w:val="20"/>
        </w:rPr>
        <w:t xml:space="preserve">, stanowiącego załącznik </w:t>
      </w:r>
      <w:r w:rsidRPr="00743E41">
        <w:rPr>
          <w:rFonts w:ascii="Arial" w:hAnsi="Arial" w:cs="Arial"/>
          <w:sz w:val="20"/>
          <w:szCs w:val="20"/>
        </w:rPr>
        <w:br w:type="textWrapping" w:clear="all"/>
        <w:t>nr 5 do SOOP.</w:t>
      </w:r>
    </w:p>
    <w:p w:rsidR="00936EA6" w:rsidRPr="00BE02B7" w:rsidRDefault="00936EA6" w:rsidP="00936EA6">
      <w:pPr>
        <w:pStyle w:val="Nagwek2"/>
        <w:ind w:left="0" w:firstLine="0"/>
        <w:rPr>
          <w:rFonts w:eastAsia="Calibri" w:cs="Arial"/>
          <w:bCs w:val="0"/>
          <w:szCs w:val="20"/>
          <w:lang w:val="pl-PL"/>
        </w:rPr>
      </w:pPr>
    </w:p>
    <w:p w:rsidR="00936EA6" w:rsidRPr="00936EA6" w:rsidRDefault="00936EA6" w:rsidP="001848C1">
      <w:pPr>
        <w:pStyle w:val="Nagwek1"/>
      </w:pPr>
      <w:bookmarkStart w:id="152" w:name="_Toc484512677"/>
      <w:r w:rsidRPr="00936EA6">
        <w:rPr>
          <w:rFonts w:eastAsia="Calibri"/>
          <w:lang w:val="pl-PL"/>
        </w:rPr>
        <w:t xml:space="preserve">7.3 </w:t>
      </w:r>
      <w:r w:rsidRPr="00936EA6">
        <w:t>Sposób dokonywania oceny kryteriów w fazie dopuszczalności</w:t>
      </w:r>
      <w:bookmarkEnd w:id="152"/>
    </w:p>
    <w:p w:rsidR="00936EA6" w:rsidRPr="00936EA6" w:rsidRDefault="00936EA6" w:rsidP="00936EA6">
      <w:pPr>
        <w:numPr>
          <w:ilvl w:val="0"/>
          <w:numId w:val="164"/>
        </w:numPr>
        <w:jc w:val="both"/>
        <w:outlineLvl w:val="2"/>
        <w:rPr>
          <w:rFonts w:ascii="Arial" w:hAnsi="Arial" w:cs="Arial"/>
          <w:sz w:val="20"/>
          <w:szCs w:val="20"/>
          <w:lang/>
        </w:rPr>
      </w:pPr>
      <w:r w:rsidRPr="00936EA6">
        <w:rPr>
          <w:rFonts w:ascii="Arial" w:hAnsi="Arial" w:cs="Arial"/>
          <w:sz w:val="20"/>
          <w:szCs w:val="20"/>
          <w:lang/>
        </w:rPr>
        <w:t xml:space="preserve">Faza dopuszczalności jest oceniana przez </w:t>
      </w:r>
      <w:r w:rsidR="0089584D">
        <w:rPr>
          <w:rFonts w:ascii="Arial" w:hAnsi="Arial" w:cs="Arial"/>
          <w:sz w:val="20"/>
          <w:szCs w:val="20"/>
          <w:lang/>
        </w:rPr>
        <w:t xml:space="preserve">jednego lub </w:t>
      </w:r>
      <w:r w:rsidRPr="00936EA6">
        <w:rPr>
          <w:rFonts w:ascii="Arial" w:hAnsi="Arial" w:cs="Arial"/>
          <w:sz w:val="20"/>
          <w:szCs w:val="20"/>
          <w:lang/>
        </w:rPr>
        <w:t>dwóch pracowników I</w:t>
      </w:r>
      <w:r w:rsidR="0089584D">
        <w:rPr>
          <w:rFonts w:ascii="Arial" w:hAnsi="Arial" w:cs="Arial"/>
          <w:sz w:val="20"/>
          <w:szCs w:val="20"/>
          <w:lang/>
        </w:rPr>
        <w:t>Z</w:t>
      </w:r>
      <w:r w:rsidRPr="00936EA6">
        <w:rPr>
          <w:rFonts w:ascii="Arial" w:hAnsi="Arial" w:cs="Arial"/>
          <w:sz w:val="20"/>
          <w:szCs w:val="20"/>
          <w:lang/>
        </w:rPr>
        <w:t xml:space="preserve"> wchodzących w skład KOP. </w:t>
      </w:r>
    </w:p>
    <w:p w:rsidR="00936EA6" w:rsidRPr="00936EA6" w:rsidRDefault="00936EA6" w:rsidP="00936EA6">
      <w:pPr>
        <w:numPr>
          <w:ilvl w:val="0"/>
          <w:numId w:val="164"/>
        </w:numPr>
        <w:ind w:left="709" w:hanging="357"/>
        <w:jc w:val="both"/>
        <w:outlineLvl w:val="2"/>
        <w:rPr>
          <w:rFonts w:ascii="Arial" w:hAnsi="Arial" w:cs="Arial"/>
          <w:sz w:val="20"/>
          <w:szCs w:val="20"/>
          <w:lang/>
        </w:rPr>
      </w:pPr>
      <w:r w:rsidRPr="00936EA6">
        <w:rPr>
          <w:rFonts w:ascii="Arial" w:hAnsi="Arial" w:cs="Arial"/>
          <w:sz w:val="20"/>
          <w:szCs w:val="20"/>
          <w:lang/>
        </w:rPr>
        <w:t>Celem oceny w ramach fazy dopuszczalności jest m.in. wyeliminowanie wszystkich projektów, które nie kwalifikują się do dofinansowania w ramach zaplanowanego naboru.</w:t>
      </w:r>
    </w:p>
    <w:p w:rsidR="00936EA6" w:rsidRPr="00936EA6" w:rsidRDefault="00936EA6" w:rsidP="00936EA6">
      <w:pPr>
        <w:numPr>
          <w:ilvl w:val="0"/>
          <w:numId w:val="164"/>
        </w:numPr>
        <w:ind w:left="709" w:hanging="357"/>
        <w:jc w:val="both"/>
        <w:outlineLvl w:val="2"/>
        <w:rPr>
          <w:rFonts w:ascii="Arial" w:hAnsi="Arial" w:cs="Arial"/>
          <w:sz w:val="20"/>
          <w:szCs w:val="20"/>
          <w:lang/>
        </w:rPr>
      </w:pPr>
      <w:r w:rsidRPr="00936EA6">
        <w:rPr>
          <w:rFonts w:ascii="Arial" w:hAnsi="Arial" w:cs="Arial"/>
          <w:sz w:val="20"/>
          <w:szCs w:val="20"/>
          <w:lang/>
        </w:rPr>
        <w:t>Ocena dopuszczalności jest oceną 0/1, co oznacza, że weryfikacja dokonywana będzie pod kątem spełnienia bądź niespełnienia danego kryterium, na podstawie listy sprawdzającej.</w:t>
      </w:r>
    </w:p>
    <w:p w:rsidR="00936EA6" w:rsidRPr="00936EA6" w:rsidRDefault="00936EA6" w:rsidP="00936EA6">
      <w:pPr>
        <w:numPr>
          <w:ilvl w:val="0"/>
          <w:numId w:val="164"/>
        </w:numPr>
        <w:ind w:left="709" w:hanging="357"/>
        <w:jc w:val="both"/>
        <w:outlineLvl w:val="2"/>
        <w:rPr>
          <w:rFonts w:ascii="Arial" w:hAnsi="Arial" w:cs="Arial"/>
          <w:sz w:val="20"/>
          <w:szCs w:val="20"/>
          <w:lang/>
        </w:rPr>
      </w:pPr>
      <w:r w:rsidRPr="00936EA6">
        <w:rPr>
          <w:rFonts w:ascii="Arial" w:hAnsi="Arial" w:cs="Arial"/>
          <w:sz w:val="20"/>
          <w:szCs w:val="20"/>
          <w:lang/>
        </w:rPr>
        <w:t>W ramach fazy oceny dopuszczalności przewidziana jest możliwość</w:t>
      </w:r>
      <w:r w:rsidR="0089584D">
        <w:rPr>
          <w:rFonts w:ascii="Arial" w:hAnsi="Arial" w:cs="Arial"/>
          <w:sz w:val="20"/>
          <w:szCs w:val="20"/>
          <w:lang/>
        </w:rPr>
        <w:t xml:space="preserve"> wielokrotnego</w:t>
      </w:r>
      <w:r w:rsidRPr="00936EA6">
        <w:rPr>
          <w:rFonts w:ascii="Arial" w:hAnsi="Arial" w:cs="Arial"/>
          <w:sz w:val="20"/>
          <w:szCs w:val="20"/>
          <w:lang/>
        </w:rPr>
        <w:t xml:space="preserve"> uzupełnienia/korekty wniosku o dofinansowanie projektu w zakresie błędów lub brakujących informacji w celu potwierdzenia spełnienia kryteriów. W ramach tej fazy IZ RPO WZ przewiduje również możliwość złożenia wyjaśnień przez wnioskodawcę w terminie 7 dni, liczonych od dnia następnego po doręczeniu wezwania.</w:t>
      </w:r>
    </w:p>
    <w:p w:rsidR="00936EA6" w:rsidRPr="00936EA6" w:rsidRDefault="00936EA6" w:rsidP="00936EA6">
      <w:pPr>
        <w:numPr>
          <w:ilvl w:val="0"/>
          <w:numId w:val="164"/>
        </w:numPr>
        <w:ind w:left="709" w:hanging="357"/>
        <w:jc w:val="both"/>
        <w:outlineLvl w:val="2"/>
        <w:rPr>
          <w:rFonts w:ascii="Arial" w:hAnsi="Arial" w:cs="Arial"/>
          <w:sz w:val="20"/>
          <w:szCs w:val="20"/>
          <w:lang/>
        </w:rPr>
      </w:pPr>
      <w:r w:rsidRPr="00936EA6">
        <w:rPr>
          <w:rFonts w:ascii="Arial" w:hAnsi="Arial" w:cs="Arial"/>
          <w:sz w:val="20"/>
          <w:szCs w:val="20"/>
          <w:lang/>
        </w:rPr>
        <w:t>Warunkiem pozytywnej oceny w oparciu o kryteria dopuszczalności jest spełnienie przez projekt wszystkich kryteriów dopuszczalności. Jeżeli chociażby jedno kryterium dopuszczalności nie jest spełnione</w:t>
      </w:r>
      <w:r w:rsidR="0089584D">
        <w:rPr>
          <w:rFonts w:ascii="Arial" w:hAnsi="Arial" w:cs="Arial"/>
          <w:sz w:val="20"/>
          <w:szCs w:val="20"/>
          <w:lang/>
        </w:rPr>
        <w:t xml:space="preserve"> ocena</w:t>
      </w:r>
      <w:r w:rsidRPr="00936EA6">
        <w:rPr>
          <w:rFonts w:ascii="Arial" w:hAnsi="Arial" w:cs="Arial"/>
          <w:sz w:val="20"/>
          <w:szCs w:val="20"/>
          <w:lang/>
        </w:rPr>
        <w:t xml:space="preserve"> projekt</w:t>
      </w:r>
      <w:r w:rsidR="0089584D">
        <w:rPr>
          <w:rFonts w:ascii="Arial" w:hAnsi="Arial" w:cs="Arial"/>
          <w:sz w:val="20"/>
          <w:szCs w:val="20"/>
          <w:lang/>
        </w:rPr>
        <w:t xml:space="preserve">u </w:t>
      </w:r>
      <w:r w:rsidR="0089584D">
        <w:rPr>
          <w:rFonts w:ascii="Arial" w:hAnsi="Arial" w:cs="Arial"/>
          <w:sz w:val="20"/>
          <w:szCs w:val="20"/>
          <w:lang/>
        </w:rPr>
        <w:t>uzyskuje negatywny wynik</w:t>
      </w:r>
      <w:r w:rsidR="0089584D">
        <w:rPr>
          <w:rFonts w:ascii="Arial" w:hAnsi="Arial" w:cs="Arial"/>
          <w:sz w:val="20"/>
          <w:szCs w:val="20"/>
          <w:lang/>
        </w:rPr>
        <w:t>.</w:t>
      </w:r>
    </w:p>
    <w:p w:rsidR="00936EA6" w:rsidRPr="00936EA6" w:rsidRDefault="00936EA6" w:rsidP="00936EA6">
      <w:pPr>
        <w:numPr>
          <w:ilvl w:val="0"/>
          <w:numId w:val="164"/>
        </w:numPr>
        <w:ind w:left="709" w:hanging="357"/>
        <w:jc w:val="both"/>
        <w:outlineLvl w:val="2"/>
        <w:rPr>
          <w:rFonts w:ascii="Arial" w:hAnsi="Arial" w:cs="Arial"/>
          <w:sz w:val="20"/>
          <w:szCs w:val="20"/>
          <w:lang/>
        </w:rPr>
      </w:pPr>
      <w:r w:rsidRPr="00936EA6">
        <w:rPr>
          <w:rFonts w:ascii="Arial" w:hAnsi="Arial" w:cs="Arial"/>
          <w:sz w:val="20"/>
          <w:szCs w:val="20"/>
          <w:lang/>
        </w:rPr>
        <w:t xml:space="preserve">W przypadku, gdy oceny przyznane przez dwie osoby oceniające w którymkolwiek z kryteriów są ze sobą niezgodne, wniosek o dofinansowanie projektu poddawany jest ocenie trzeciemu oceniającemu, którego rozstrzygnięcie jest wiążące. </w:t>
      </w:r>
    </w:p>
    <w:p w:rsidR="00936EA6" w:rsidRPr="00936EA6" w:rsidRDefault="00936EA6" w:rsidP="00936EA6">
      <w:pPr>
        <w:numPr>
          <w:ilvl w:val="0"/>
          <w:numId w:val="164"/>
        </w:numPr>
        <w:ind w:left="709" w:hanging="357"/>
        <w:jc w:val="both"/>
        <w:outlineLvl w:val="2"/>
        <w:rPr>
          <w:rFonts w:ascii="Arial" w:hAnsi="Arial" w:cs="Arial"/>
          <w:sz w:val="20"/>
          <w:szCs w:val="20"/>
          <w:lang/>
        </w:rPr>
      </w:pPr>
      <w:r w:rsidRPr="00936EA6">
        <w:rPr>
          <w:rFonts w:ascii="Arial" w:hAnsi="Arial" w:cs="Arial"/>
          <w:sz w:val="20"/>
          <w:szCs w:val="20"/>
          <w:lang/>
        </w:rPr>
        <w:t>W przypadku pozytywnej oceny projekt kierowany jest do kolejnej fazy oceny.</w:t>
      </w:r>
    </w:p>
    <w:p w:rsidR="00936EA6" w:rsidRPr="00936EA6" w:rsidRDefault="00936EA6" w:rsidP="00936EA6">
      <w:pPr>
        <w:ind w:left="352"/>
        <w:jc w:val="both"/>
        <w:outlineLvl w:val="2"/>
        <w:rPr>
          <w:rFonts w:ascii="Arial" w:hAnsi="Arial" w:cs="Arial"/>
          <w:sz w:val="20"/>
          <w:szCs w:val="20"/>
          <w:lang/>
        </w:rPr>
      </w:pPr>
    </w:p>
    <w:p w:rsidR="00936EA6" w:rsidRPr="00936EA6" w:rsidRDefault="00936EA6" w:rsidP="001848C1">
      <w:pPr>
        <w:pStyle w:val="Nagwek1"/>
      </w:pPr>
      <w:bookmarkStart w:id="153" w:name="_Toc478995324"/>
      <w:bookmarkStart w:id="154" w:name="_Toc484512678"/>
      <w:r w:rsidRPr="00936EA6">
        <w:t>7.4 Sposób dokonywania oceny kryteriów w fazie administracyjności i wykonalności</w:t>
      </w:r>
      <w:bookmarkEnd w:id="153"/>
      <w:bookmarkEnd w:id="154"/>
    </w:p>
    <w:p w:rsidR="00936EA6" w:rsidRPr="00936EA6" w:rsidRDefault="00936EA6" w:rsidP="00936EA6">
      <w:pPr>
        <w:numPr>
          <w:ilvl w:val="0"/>
          <w:numId w:val="165"/>
        </w:numPr>
        <w:ind w:left="709"/>
        <w:jc w:val="both"/>
        <w:outlineLvl w:val="2"/>
        <w:rPr>
          <w:rFonts w:ascii="Arial" w:hAnsi="Arial" w:cs="Arial"/>
          <w:sz w:val="20"/>
          <w:szCs w:val="20"/>
          <w:lang/>
        </w:rPr>
      </w:pPr>
      <w:r w:rsidRPr="00936EA6">
        <w:rPr>
          <w:rFonts w:ascii="Arial" w:hAnsi="Arial" w:cs="Arial"/>
          <w:sz w:val="20"/>
          <w:szCs w:val="20"/>
          <w:lang/>
        </w:rPr>
        <w:t>Faza administracyjności i wykonalności jest oce</w:t>
      </w:r>
      <w:r w:rsidR="0089584D">
        <w:rPr>
          <w:rFonts w:ascii="Arial" w:hAnsi="Arial" w:cs="Arial"/>
          <w:sz w:val="20"/>
          <w:szCs w:val="20"/>
          <w:lang/>
        </w:rPr>
        <w:t xml:space="preserve">niana przez </w:t>
      </w:r>
      <w:r w:rsidR="0089584D">
        <w:rPr>
          <w:rFonts w:ascii="Arial" w:hAnsi="Arial" w:cs="Arial"/>
          <w:sz w:val="20"/>
          <w:szCs w:val="20"/>
          <w:lang/>
        </w:rPr>
        <w:t xml:space="preserve">jednego lub </w:t>
      </w:r>
      <w:r w:rsidR="0089584D">
        <w:rPr>
          <w:rFonts w:ascii="Arial" w:hAnsi="Arial" w:cs="Arial"/>
          <w:sz w:val="20"/>
          <w:szCs w:val="20"/>
          <w:lang/>
        </w:rPr>
        <w:t>dwóch pracowników IZ</w:t>
      </w:r>
      <w:r w:rsidRPr="00936EA6">
        <w:rPr>
          <w:rFonts w:ascii="Arial" w:hAnsi="Arial" w:cs="Arial"/>
          <w:sz w:val="20"/>
          <w:szCs w:val="20"/>
          <w:lang/>
        </w:rPr>
        <w:t xml:space="preserve"> i/lub ekspertów wchodzących w skład KOP. </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t xml:space="preserve">W fazie oceny administracyjności i wykonalności przewidziana jest </w:t>
      </w:r>
      <w:r w:rsidR="0089584D">
        <w:rPr>
          <w:rFonts w:ascii="Arial" w:hAnsi="Arial" w:cs="Arial"/>
          <w:sz w:val="20"/>
          <w:szCs w:val="20"/>
          <w:lang/>
        </w:rPr>
        <w:t>wielokrotna</w:t>
      </w:r>
      <w:r w:rsidRPr="00936EA6">
        <w:rPr>
          <w:rFonts w:ascii="Arial" w:hAnsi="Arial" w:cs="Arial"/>
          <w:sz w:val="20"/>
          <w:szCs w:val="20"/>
          <w:lang/>
        </w:rPr>
        <w:t xml:space="preserve"> możliwość uzupełnienie/korekty wniosku o dofinansowanie projektu w zakresie błędów lub brakujących informacji w celu potwierdzenia spełnienia kryteriów. W ramach tej fazy IZ RPO WZ przewiduje również możliwość złożenia wyjaśnień przez wnioskodawcę w terminie 7 dni, liczonych od dnia następnego po doręczeniu wezwania. </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t>Ocena administracyjności i wykonalności jest oceną 0/1, co oznacza, że weryfikacja dokonywana będzie pod kątem spełnienia bądź niespełnienia danego kryterium, na podstawie listy sprawdzającej.</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t>Warunkiem pozytywnej oceny w oparciu o kryteria administracyjności i wykonalności jest spełnienie przez projekt wszystkich kryteriów. Jeżeli chociażby jedno kryterium nie jest spełnione, projekt</w:t>
      </w:r>
      <w:r w:rsidR="0089584D">
        <w:rPr>
          <w:rFonts w:ascii="Arial" w:hAnsi="Arial" w:cs="Arial"/>
          <w:sz w:val="20"/>
          <w:szCs w:val="20"/>
          <w:lang/>
        </w:rPr>
        <w:t xml:space="preserve"> oceniany jest negatywnie</w:t>
      </w:r>
      <w:r w:rsidRPr="00936EA6">
        <w:rPr>
          <w:rFonts w:ascii="Arial" w:hAnsi="Arial" w:cs="Arial"/>
          <w:sz w:val="20"/>
          <w:szCs w:val="20"/>
          <w:lang/>
        </w:rPr>
        <w:t>.</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lastRenderedPageBreak/>
        <w:t xml:space="preserve">Oceniający może zaproponować zmniejszenie wnioskowanej kwoty dofinansowania w związku ze zidentyfikowaniem wydatków </w:t>
      </w:r>
      <w:proofErr w:type="spellStart"/>
      <w:r w:rsidRPr="00936EA6">
        <w:rPr>
          <w:rFonts w:ascii="Arial" w:hAnsi="Arial" w:cs="Arial"/>
          <w:sz w:val="20"/>
          <w:szCs w:val="20"/>
          <w:lang/>
        </w:rPr>
        <w:t>niekwalifikowalnych</w:t>
      </w:r>
      <w:proofErr w:type="spellEnd"/>
      <w:r w:rsidRPr="00936EA6">
        <w:rPr>
          <w:rFonts w:ascii="Arial" w:hAnsi="Arial" w:cs="Arial"/>
          <w:sz w:val="20"/>
          <w:szCs w:val="20"/>
          <w:vertAlign w:val="superscript"/>
          <w:lang/>
        </w:rPr>
        <w:footnoteReference w:id="26"/>
      </w:r>
      <w:r w:rsidRPr="00936EA6">
        <w:rPr>
          <w:rFonts w:ascii="Arial" w:hAnsi="Arial" w:cs="Arial"/>
          <w:sz w:val="20"/>
          <w:szCs w:val="20"/>
          <w:lang/>
        </w:rPr>
        <w:t xml:space="preserve"> (niespełniających zasad </w:t>
      </w:r>
      <w:proofErr w:type="spellStart"/>
      <w:r w:rsidRPr="00936EA6">
        <w:rPr>
          <w:rFonts w:ascii="Arial" w:hAnsi="Arial" w:cs="Arial"/>
          <w:sz w:val="20"/>
          <w:szCs w:val="20"/>
          <w:lang/>
        </w:rPr>
        <w:t>kwalifikowalności</w:t>
      </w:r>
      <w:proofErr w:type="spellEnd"/>
      <w:r w:rsidRPr="00936EA6">
        <w:rPr>
          <w:rFonts w:ascii="Arial" w:hAnsi="Arial" w:cs="Arial"/>
          <w:sz w:val="20"/>
          <w:szCs w:val="20"/>
          <w:lang/>
        </w:rPr>
        <w:t xml:space="preserve"> określonych w Wytycznych w zakresie </w:t>
      </w:r>
      <w:proofErr w:type="spellStart"/>
      <w:r w:rsidRPr="00936EA6">
        <w:rPr>
          <w:rFonts w:ascii="Arial" w:hAnsi="Arial" w:cs="Arial"/>
          <w:sz w:val="20"/>
          <w:szCs w:val="20"/>
          <w:lang/>
        </w:rPr>
        <w:t>kwalifikowalności</w:t>
      </w:r>
      <w:proofErr w:type="spellEnd"/>
      <w:r w:rsidRPr="00936EA6">
        <w:rPr>
          <w:rFonts w:ascii="Arial" w:hAnsi="Arial" w:cs="Arial"/>
          <w:sz w:val="20"/>
          <w:szCs w:val="20"/>
          <w:lang/>
        </w:rPr>
        <w:t xml:space="preserve"> wydatków w ramach Europejskiego Funduszu Rozwoju Regionalnego, Europejskiego Funduszu Społecznego oraz Funduszu Spójności na lata 2014-2020, zawyżonych lub zbędnych z punktu widzenia prawidłowości realizacji projektu).</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t xml:space="preserve">W przypadku, gdy oceny przyznane przez dwie osoby oceniające w którymkolwiek z kryteriów są ze sobą niezgodne, wniosek o dofinansowanie projektu poddawany jest ocenie trzeciemu oceniającemu, którego rozstrzygnięcie jest wiążące. </w:t>
      </w:r>
    </w:p>
    <w:p w:rsidR="00936EA6" w:rsidRPr="00936EA6" w:rsidRDefault="00936EA6" w:rsidP="00936EA6">
      <w:pPr>
        <w:numPr>
          <w:ilvl w:val="0"/>
          <w:numId w:val="165"/>
        </w:numPr>
        <w:ind w:left="709" w:hanging="357"/>
        <w:jc w:val="both"/>
        <w:outlineLvl w:val="2"/>
        <w:rPr>
          <w:rFonts w:ascii="Arial" w:hAnsi="Arial" w:cs="Arial"/>
          <w:sz w:val="20"/>
          <w:szCs w:val="20"/>
          <w:lang/>
        </w:rPr>
      </w:pPr>
      <w:r w:rsidRPr="00936EA6">
        <w:rPr>
          <w:rFonts w:ascii="Arial" w:hAnsi="Arial" w:cs="Arial"/>
          <w:sz w:val="20"/>
          <w:szCs w:val="20"/>
          <w:lang/>
        </w:rPr>
        <w:t>W przypadku pozytywnej oceny projekt kierowany jest do kolejnej fazy oceny.</w:t>
      </w:r>
    </w:p>
    <w:p w:rsidR="00936EA6" w:rsidRPr="00936EA6" w:rsidRDefault="00936EA6" w:rsidP="00936EA6">
      <w:pPr>
        <w:ind w:left="709"/>
        <w:jc w:val="both"/>
        <w:outlineLvl w:val="2"/>
        <w:rPr>
          <w:rFonts w:ascii="Arial" w:hAnsi="Arial" w:cs="Arial"/>
          <w:sz w:val="20"/>
          <w:szCs w:val="20"/>
          <w:lang/>
        </w:rPr>
      </w:pPr>
    </w:p>
    <w:p w:rsidR="00936EA6" w:rsidRPr="00936EA6" w:rsidRDefault="00936EA6" w:rsidP="001848C1">
      <w:pPr>
        <w:pStyle w:val="Nagwek1"/>
      </w:pPr>
      <w:bookmarkStart w:id="155" w:name="_Toc478995325"/>
      <w:bookmarkStart w:id="156" w:name="_Toc484512679"/>
      <w:r w:rsidRPr="00936EA6">
        <w:t>7.5 Sposób dokonywania oceny kryteriów w fazie jakości</w:t>
      </w:r>
      <w:bookmarkEnd w:id="155"/>
      <w:bookmarkEnd w:id="156"/>
    </w:p>
    <w:p w:rsidR="00936EA6" w:rsidRPr="00936EA6" w:rsidRDefault="00936EA6" w:rsidP="00936EA6">
      <w:pPr>
        <w:numPr>
          <w:ilvl w:val="0"/>
          <w:numId w:val="166"/>
        </w:numPr>
        <w:ind w:left="709"/>
        <w:jc w:val="both"/>
        <w:outlineLvl w:val="2"/>
        <w:rPr>
          <w:rFonts w:ascii="Arial" w:hAnsi="Arial" w:cs="Arial"/>
          <w:sz w:val="20"/>
          <w:szCs w:val="20"/>
          <w:lang/>
        </w:rPr>
      </w:pPr>
      <w:r w:rsidRPr="00936EA6">
        <w:rPr>
          <w:rFonts w:ascii="Arial" w:hAnsi="Arial" w:cs="Arial"/>
          <w:sz w:val="20"/>
          <w:szCs w:val="20"/>
          <w:lang/>
        </w:rPr>
        <w:t xml:space="preserve">Faza jakości jest oceniana przez </w:t>
      </w:r>
      <w:r w:rsidR="0089584D">
        <w:rPr>
          <w:rFonts w:ascii="Arial" w:hAnsi="Arial" w:cs="Arial"/>
          <w:sz w:val="20"/>
          <w:szCs w:val="20"/>
          <w:lang/>
        </w:rPr>
        <w:t xml:space="preserve">jednego lub </w:t>
      </w:r>
      <w:r w:rsidR="0089584D">
        <w:rPr>
          <w:rFonts w:ascii="Arial" w:hAnsi="Arial" w:cs="Arial"/>
          <w:sz w:val="20"/>
          <w:szCs w:val="20"/>
          <w:lang/>
        </w:rPr>
        <w:t>dwóch pracowników IZ</w:t>
      </w:r>
      <w:r w:rsidRPr="00936EA6">
        <w:rPr>
          <w:rFonts w:ascii="Arial" w:hAnsi="Arial" w:cs="Arial"/>
          <w:sz w:val="20"/>
          <w:szCs w:val="20"/>
          <w:lang/>
        </w:rPr>
        <w:t xml:space="preserve"> i/lub ekspertów wchodzących w skład KOP. </w:t>
      </w:r>
    </w:p>
    <w:p w:rsidR="00936EA6" w:rsidRPr="00936EA6" w:rsidRDefault="00936EA6" w:rsidP="00936EA6">
      <w:pPr>
        <w:numPr>
          <w:ilvl w:val="0"/>
          <w:numId w:val="166"/>
        </w:numPr>
        <w:ind w:left="709" w:hanging="357"/>
        <w:jc w:val="both"/>
        <w:outlineLvl w:val="2"/>
        <w:rPr>
          <w:rFonts w:ascii="Arial" w:hAnsi="Arial" w:cs="Arial"/>
          <w:sz w:val="20"/>
          <w:szCs w:val="20"/>
          <w:lang/>
        </w:rPr>
      </w:pPr>
      <w:r w:rsidRPr="00936EA6">
        <w:rPr>
          <w:rFonts w:ascii="Arial" w:hAnsi="Arial" w:cs="Arial"/>
          <w:sz w:val="20"/>
          <w:szCs w:val="20"/>
          <w:lang/>
        </w:rPr>
        <w:t xml:space="preserve">Celem oceny kryteriów w ramach fazy jakości jest wyłonienie projektów, które w największym zakresie wpisują się w cel szczegółowy Działania.  </w:t>
      </w:r>
    </w:p>
    <w:p w:rsidR="00936EA6" w:rsidRPr="00936EA6" w:rsidRDefault="00936EA6" w:rsidP="00936EA6">
      <w:pPr>
        <w:numPr>
          <w:ilvl w:val="0"/>
          <w:numId w:val="166"/>
        </w:numPr>
        <w:ind w:left="709" w:hanging="357"/>
        <w:jc w:val="both"/>
        <w:outlineLvl w:val="2"/>
        <w:rPr>
          <w:rFonts w:ascii="Arial" w:hAnsi="Arial" w:cs="Arial"/>
          <w:sz w:val="20"/>
          <w:szCs w:val="20"/>
          <w:lang/>
        </w:rPr>
      </w:pPr>
      <w:r w:rsidRPr="00936EA6">
        <w:rPr>
          <w:rFonts w:ascii="Arial" w:hAnsi="Arial" w:cs="Arial"/>
          <w:sz w:val="20"/>
          <w:szCs w:val="20"/>
          <w:lang/>
        </w:rPr>
        <w:t xml:space="preserve">Ocena w oparciu o kryteria jakości polega na przyznaniu punktów za dane kryterium oraz przemnożeniu przyznanej liczby punktów przez odpowiednią dla danego kryterium wagę. </w:t>
      </w:r>
    </w:p>
    <w:p w:rsidR="00936EA6" w:rsidRPr="00936EA6" w:rsidRDefault="00936EA6" w:rsidP="00936EA6">
      <w:pPr>
        <w:numPr>
          <w:ilvl w:val="0"/>
          <w:numId w:val="166"/>
        </w:numPr>
        <w:ind w:left="709" w:hanging="357"/>
        <w:jc w:val="both"/>
        <w:outlineLvl w:val="2"/>
        <w:rPr>
          <w:rFonts w:ascii="Arial" w:hAnsi="Arial" w:cs="Arial"/>
          <w:sz w:val="20"/>
          <w:szCs w:val="20"/>
          <w:lang/>
        </w:rPr>
      </w:pPr>
      <w:r w:rsidRPr="00936EA6">
        <w:rPr>
          <w:rFonts w:ascii="Arial" w:hAnsi="Arial" w:cs="Arial"/>
          <w:sz w:val="20"/>
          <w:szCs w:val="20"/>
          <w:lang/>
        </w:rPr>
        <w:t xml:space="preserve">Minimalna liczba punktów (próg), której uzyskanie jest niezbędne do pozytywnego wyniku oceny jakości wynosi 30%. Projekt, który uzyska punktację poniżej ustalonego progu, otrzymuje negatywną ocenę w rozumieniu art. 53 ust. 2 ustawy. </w:t>
      </w:r>
    </w:p>
    <w:p w:rsidR="00936EA6" w:rsidRPr="00936EA6" w:rsidRDefault="00936EA6" w:rsidP="00936EA6">
      <w:pPr>
        <w:numPr>
          <w:ilvl w:val="0"/>
          <w:numId w:val="166"/>
        </w:numPr>
        <w:ind w:left="709" w:hanging="357"/>
        <w:jc w:val="both"/>
        <w:outlineLvl w:val="2"/>
        <w:rPr>
          <w:rFonts w:ascii="Arial" w:hAnsi="Arial" w:cs="Arial"/>
          <w:sz w:val="20"/>
          <w:szCs w:val="20"/>
          <w:lang/>
        </w:rPr>
      </w:pPr>
      <w:r w:rsidRPr="00936EA6">
        <w:rPr>
          <w:rFonts w:ascii="Arial" w:hAnsi="Arial" w:cs="Arial"/>
          <w:sz w:val="20"/>
          <w:szCs w:val="20"/>
          <w:lang/>
        </w:rPr>
        <w:t>W przypadku, gdy punkty przyznane przez dwie osoby oceniające w którymkolwiek z kryteriów są różne, wniosek o dofinansowanie projektu poddawany jest ocenie trzeciemu oceniającemu, którego rozstrzygnięcie jest wiążące.</w:t>
      </w:r>
    </w:p>
    <w:p w:rsidR="00936EA6" w:rsidRPr="00936EA6" w:rsidRDefault="00936EA6" w:rsidP="00936EA6">
      <w:pPr>
        <w:numPr>
          <w:ilvl w:val="0"/>
          <w:numId w:val="166"/>
        </w:numPr>
        <w:ind w:left="709" w:hanging="357"/>
        <w:jc w:val="both"/>
        <w:outlineLvl w:val="2"/>
        <w:rPr>
          <w:rFonts w:ascii="Arial" w:hAnsi="Arial" w:cs="Arial"/>
          <w:sz w:val="20"/>
          <w:szCs w:val="20"/>
          <w:lang/>
        </w:rPr>
      </w:pPr>
      <w:r w:rsidRPr="00936EA6">
        <w:rPr>
          <w:rFonts w:ascii="Arial" w:hAnsi="Arial" w:cs="Arial"/>
          <w:sz w:val="20"/>
          <w:szCs w:val="20"/>
          <w:lang/>
        </w:rPr>
        <w:t xml:space="preserve">W fazie oceny jakości </w:t>
      </w:r>
      <w:r w:rsidR="0089584D">
        <w:rPr>
          <w:rFonts w:ascii="Arial" w:hAnsi="Arial" w:cs="Arial"/>
          <w:sz w:val="20"/>
          <w:szCs w:val="20"/>
          <w:lang/>
        </w:rPr>
        <w:t>istnieje możliwość</w:t>
      </w:r>
      <w:r w:rsidRPr="00936EA6">
        <w:rPr>
          <w:rFonts w:ascii="Arial" w:hAnsi="Arial" w:cs="Arial"/>
          <w:sz w:val="20"/>
          <w:szCs w:val="20"/>
          <w:lang/>
        </w:rPr>
        <w:t xml:space="preserve"> poprawy dokumentacji aplikacyjnej. IZ RPO WZ przewiduje </w:t>
      </w:r>
      <w:r w:rsidR="0089584D">
        <w:rPr>
          <w:rFonts w:ascii="Arial" w:hAnsi="Arial" w:cs="Arial"/>
          <w:sz w:val="20"/>
          <w:szCs w:val="20"/>
          <w:lang/>
        </w:rPr>
        <w:t>także</w:t>
      </w:r>
      <w:r w:rsidRPr="00936EA6">
        <w:rPr>
          <w:rFonts w:ascii="Arial" w:hAnsi="Arial" w:cs="Arial"/>
          <w:sz w:val="20"/>
          <w:szCs w:val="20"/>
          <w:lang/>
        </w:rPr>
        <w:t xml:space="preserve"> możliwość złożenia wyjaśnień przez wnioskodawcę w terminie 7 dni, liczonych od dnia następnego po doręczeniu wezwania.</w:t>
      </w:r>
    </w:p>
    <w:p w:rsidR="00936EA6" w:rsidRPr="00936EA6" w:rsidRDefault="00936EA6" w:rsidP="00936EA6">
      <w:pPr>
        <w:numPr>
          <w:ilvl w:val="0"/>
          <w:numId w:val="166"/>
        </w:numPr>
        <w:ind w:left="709" w:hanging="357"/>
        <w:jc w:val="both"/>
        <w:outlineLvl w:val="2"/>
        <w:rPr>
          <w:rFonts w:ascii="Arial" w:hAnsi="Arial" w:cs="Arial"/>
          <w:sz w:val="20"/>
          <w:szCs w:val="20"/>
          <w:lang/>
        </w:rPr>
      </w:pPr>
      <w:r w:rsidRPr="00936EA6">
        <w:rPr>
          <w:rFonts w:ascii="Arial" w:hAnsi="Arial" w:cs="Arial"/>
          <w:sz w:val="20"/>
          <w:szCs w:val="20"/>
          <w:lang/>
        </w:rPr>
        <w:t>Projekty, które uzyskają minimalną liczbę punktów, zgodnie z ust. 4, są kierowane do kolejnej fazy oceny</w:t>
      </w:r>
      <w:r w:rsidRPr="00936EA6">
        <w:rPr>
          <w:rFonts w:ascii="Arial" w:hAnsi="Arial" w:cs="Arial"/>
          <w:sz w:val="20"/>
          <w:szCs w:val="20"/>
          <w:lang/>
        </w:rPr>
        <w:t xml:space="preserve"> / są rekomendowane do dofinansowania</w:t>
      </w:r>
      <w:r w:rsidRPr="00936EA6">
        <w:rPr>
          <w:rFonts w:ascii="Arial" w:hAnsi="Arial" w:cs="Arial"/>
          <w:sz w:val="20"/>
          <w:szCs w:val="20"/>
          <w:vertAlign w:val="superscript"/>
          <w:lang/>
        </w:rPr>
        <w:footnoteReference w:id="27"/>
      </w:r>
      <w:r w:rsidRPr="00936EA6">
        <w:rPr>
          <w:rFonts w:ascii="Arial" w:hAnsi="Arial" w:cs="Arial"/>
          <w:sz w:val="20"/>
          <w:szCs w:val="20"/>
          <w:lang/>
        </w:rPr>
        <w:t>.</w:t>
      </w:r>
    </w:p>
    <w:p w:rsidR="00936EA6" w:rsidRPr="00936EA6" w:rsidRDefault="00936EA6" w:rsidP="00936EA6">
      <w:pPr>
        <w:ind w:left="709"/>
        <w:jc w:val="both"/>
        <w:outlineLvl w:val="2"/>
        <w:rPr>
          <w:rFonts w:ascii="Arial" w:hAnsi="Arial" w:cs="Arial"/>
          <w:sz w:val="20"/>
          <w:szCs w:val="20"/>
          <w:lang/>
        </w:rPr>
      </w:pPr>
    </w:p>
    <w:p w:rsidR="0089584D" w:rsidRPr="0089584D" w:rsidRDefault="0089584D" w:rsidP="001848C1">
      <w:pPr>
        <w:pStyle w:val="Nagwek1"/>
      </w:pPr>
      <w:bookmarkStart w:id="157" w:name="_Toc484512680"/>
      <w:r>
        <w:t>7.6</w:t>
      </w:r>
      <w:r w:rsidRPr="0089584D">
        <w:t xml:space="preserve"> Procedura uzupełnień i poprawek</w:t>
      </w:r>
      <w:bookmarkEnd w:id="157"/>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Na wniosek IZ RPO WZ, w przypadku stwierdzenia braków lub błędów w zakresie przedstawionych informacji, w ramach fazy oceny kryteriów dopuszczalności</w:t>
      </w:r>
      <w:r>
        <w:rPr>
          <w:rFonts w:ascii="Arial" w:eastAsia="Times New Roman" w:hAnsi="Arial" w:cs="Arial"/>
          <w:sz w:val="20"/>
          <w:szCs w:val="20"/>
          <w:lang/>
        </w:rPr>
        <w:t>,</w:t>
      </w:r>
      <w:r w:rsidRPr="0089584D">
        <w:rPr>
          <w:rFonts w:ascii="Arial" w:eastAsia="Times New Roman" w:hAnsi="Arial" w:cs="Arial"/>
          <w:sz w:val="20"/>
          <w:szCs w:val="20"/>
          <w:lang/>
        </w:rPr>
        <w:t xml:space="preserve"> fazy oceny kryteriów administracyjnoś</w:t>
      </w:r>
      <w:r>
        <w:rPr>
          <w:rFonts w:ascii="Arial" w:eastAsia="Times New Roman" w:hAnsi="Arial" w:cs="Arial"/>
          <w:sz w:val="20"/>
          <w:szCs w:val="20"/>
          <w:lang/>
        </w:rPr>
        <w:t>ci i  wykonalności lub fazy oceny jakości</w:t>
      </w:r>
      <w:r w:rsidRPr="0089584D">
        <w:rPr>
          <w:rFonts w:ascii="Arial" w:eastAsia="Times New Roman" w:hAnsi="Arial" w:cs="Arial"/>
          <w:sz w:val="20"/>
          <w:szCs w:val="20"/>
          <w:lang/>
        </w:rPr>
        <w:t xml:space="preserve"> wniosek może zostać skierowany do uzupełnienia/korekty w wyznaczonym terminie. </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lastRenderedPageBreak/>
        <w:t>Uzupełnieniu/korekcie mogą podlegać wyłącznie elementy wskazane przez IZ RPO WZ, chyba że wprowadzane zmiany wywołują konieczność wprowadzenia kolejnych zmian (w szczególności w  przypadku tabel finansowych). W takich przypadkach wnioskodawca powinien wprowadzić dodatkowe zmiany do wniosku o dofinansowanie projektu oraz przekazać pisemną informację o  wprowadzeniu dodatkowych zmian wraz ze wskazaniem miejsca zmiany.</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Uzupełnienie/korekta wniosku o dofinansowanie projektu w zakresie błędów lub brakujących informacji odbywa się jednokrotnie w ramach danej fazy oceny w celu potwierdzenia spełnienia kryteriów.</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Uzupełnienie/korekta wniosku o dofinansowanie projektu nie może prowadzić do jego istotnej modyfikacji. Wystąpienie istotnej modyfikacji wniosku o dofinansowanie oceniane jest przez IZ RPO WZ.</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IZ RPO WZ może zwrócić się z prośbą do wnioskodawcy o wyjaśnienia przedstawionych informacji wielokrotnie w trakcie oceny. Wyjaśnienia mogą stanowić wyłącznie informacje objaśniające zapisy wniosku i załączników, natomiast nie mogą prowadzić do znaczącej modyfikacji wniosku lub uprzywilejowania wnioskodawcy w stosunku do innych.</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bCs/>
          <w:sz w:val="20"/>
          <w:szCs w:val="20"/>
          <w:lang/>
        </w:rPr>
        <w:t>Termin na dokonanie uzupełnienia/korekty lub złożenie wyjaśnień wynosi 7 dni, liczonych od dnia następnego po doręczeniu wezwania.</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bCs/>
          <w:sz w:val="20"/>
          <w:szCs w:val="20"/>
          <w:lang/>
        </w:rPr>
        <w:t>W szczególnie uzasadnionych przypadkach wnioskodawca może zwrócić się do IZ RPO WZ o przedłużenie terminu wyznaczonego na dokonanie uzupełnienia/korekty lub złożenie wyjaśnień. Wniosek o przedłużenie terminu musi zostać złożony przed upływem wyznaczonego pierwotnie terminu. O przedłużeniu, bądź odmowie przedłużenia terminu IZ RPO WZ informuje wnioskodawcę w formie pisemnej.</w:t>
      </w:r>
    </w:p>
    <w:p w:rsidR="0089584D" w:rsidRPr="0089584D" w:rsidRDefault="0089584D" w:rsidP="0089584D">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W toku oceny pod uwagę będą brane wyłącznie uzupełnienia/korekty oraz wyjaśnienia złożone w wyznaczonym terminie, o którym mowa w ust. 6 z uwzględnieniem ust. 7.</w:t>
      </w:r>
    </w:p>
    <w:p w:rsidR="0089584D" w:rsidRDefault="0089584D" w:rsidP="001848C1">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Jeżeli złożone uzupełnienie/korekta/wyjaśnienie nie doprowadzi do usunięcia braków lub błędów, co uniemożliwi przyznanie pozytywnej oceny w ramach kryterium w danej fazie oceny, to pr</w:t>
      </w:r>
      <w:r>
        <w:rPr>
          <w:rFonts w:ascii="Arial" w:eastAsia="Times New Roman" w:hAnsi="Arial" w:cs="Arial"/>
          <w:sz w:val="20"/>
          <w:szCs w:val="20"/>
          <w:lang/>
        </w:rPr>
        <w:t>ojekt otrzymuje negatywną ocenę</w:t>
      </w:r>
      <w:r w:rsidRPr="0089584D">
        <w:rPr>
          <w:rFonts w:ascii="Arial" w:eastAsia="Times New Roman" w:hAnsi="Arial" w:cs="Arial"/>
          <w:sz w:val="20"/>
          <w:szCs w:val="20"/>
          <w:lang/>
        </w:rPr>
        <w:t>.</w:t>
      </w:r>
    </w:p>
    <w:p w:rsidR="0089584D" w:rsidRPr="001848C1" w:rsidRDefault="0089584D" w:rsidP="001848C1">
      <w:pPr>
        <w:numPr>
          <w:ilvl w:val="0"/>
          <w:numId w:val="168"/>
        </w:numPr>
        <w:jc w:val="both"/>
        <w:rPr>
          <w:rFonts w:ascii="Arial" w:eastAsia="Times New Roman" w:hAnsi="Arial" w:cs="Arial"/>
          <w:sz w:val="20"/>
          <w:szCs w:val="20"/>
          <w:lang/>
        </w:rPr>
      </w:pPr>
      <w:r w:rsidRPr="0089584D">
        <w:rPr>
          <w:rFonts w:ascii="Arial" w:eastAsia="Times New Roman" w:hAnsi="Arial" w:cs="Arial"/>
          <w:sz w:val="20"/>
          <w:szCs w:val="20"/>
          <w:lang/>
        </w:rPr>
        <w:t>Dokonanie uzupełnień lub korekty zawsze wiąże się z koniecznością ponownej publikacji  wniosku oraz przedłożenia IZ RPO WZ oświadczenia o wprowadzeniu uzupełnień/poprawy  dokumentacji aplikacyjnej. Ww. oświadczenie zawierające aktualną sumę kontrolną podpisane  zgodnie  z  zasadami  reprezentacji  obowiązującymi  wnioskodawcę  musi  zostać  dostarczone  do IZ RPO WZ w terminach wskazanych w piśmie. Za dokonanie uzupełnień lub korekty przyjmuje się wyłącznie dokonanie przez Wnioskodawcę obu wskazanych wyżej czynności. Sytuacja, w której Wnioskodawca dokona ponownej publikacji wniosku w systemie informatycznym, lecz nie dostarczy do IZ RPO WZ pisemnego oświadczenia, nie stanowi prawidłowego uzupełnienia lub korekty, w związku z czym nie będzie brana pod uwagę podczas oceny.</w:t>
      </w:r>
    </w:p>
    <w:p w:rsidR="0089584D" w:rsidRDefault="0089584D" w:rsidP="001848C1">
      <w:pPr>
        <w:jc w:val="both"/>
        <w:outlineLvl w:val="2"/>
        <w:rPr>
          <w:rFonts w:ascii="Arial" w:hAnsi="Arial" w:cs="Arial"/>
          <w:b/>
          <w:sz w:val="20"/>
          <w:szCs w:val="20"/>
          <w:lang/>
        </w:rPr>
      </w:pPr>
    </w:p>
    <w:p w:rsidR="00EB624D" w:rsidRPr="00D351FA" w:rsidRDefault="00EB624D" w:rsidP="001848C1">
      <w:pPr>
        <w:pStyle w:val="Nagwek1"/>
      </w:pPr>
      <w:bookmarkStart w:id="158" w:name="_Toc484512681"/>
      <w:r w:rsidRPr="001848C1">
        <w:lastRenderedPageBreak/>
        <w:t>7.</w:t>
      </w:r>
      <w:r w:rsidR="0089584D">
        <w:t>7</w:t>
      </w:r>
      <w:r w:rsidRPr="00D351FA">
        <w:t xml:space="preserve"> Informacja o wynikach oceny</w:t>
      </w:r>
      <w:bookmarkEnd w:id="158"/>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 xml:space="preserve">Po zakończeniu oceny danego projektu IZ RPO WZ przekazuje niezwłocznie wnioskodawcy pisemną informację, która zawiera co najmniej wyniki oceny jego projektu wraz </w:t>
      </w:r>
      <w:r w:rsidR="00376A53">
        <w:rPr>
          <w:rFonts w:ascii="Arial" w:hAnsi="Arial" w:cs="Arial"/>
          <w:bCs/>
          <w:sz w:val="20"/>
          <w:szCs w:val="20"/>
        </w:rPr>
        <w:br/>
      </w:r>
      <w:r w:rsidRPr="00BB6595">
        <w:rPr>
          <w:rFonts w:ascii="Arial" w:hAnsi="Arial" w:cs="Arial"/>
          <w:bCs/>
          <w:sz w:val="20"/>
          <w:szCs w:val="20"/>
        </w:rPr>
        <w:t>z uzasadnieniem oceny i informacją o spełnieniu albo niespełnieniu kryteriów.</w:t>
      </w:r>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Przez zakończenie oceny projektu należy rozumieć sytuację, w której:</w:t>
      </w:r>
    </w:p>
    <w:p w:rsidR="00BB6595" w:rsidRPr="00BB6595" w:rsidRDefault="00BB6595" w:rsidP="003E3DA5">
      <w:pPr>
        <w:numPr>
          <w:ilvl w:val="0"/>
          <w:numId w:val="125"/>
        </w:numPr>
        <w:autoSpaceDE w:val="0"/>
        <w:autoSpaceDN w:val="0"/>
        <w:adjustRightInd w:val="0"/>
        <w:ind w:left="1134" w:hanging="425"/>
        <w:jc w:val="both"/>
        <w:outlineLvl w:val="4"/>
        <w:rPr>
          <w:rFonts w:ascii="Arial" w:hAnsi="Arial" w:cs="Arial"/>
          <w:sz w:val="20"/>
          <w:szCs w:val="20"/>
        </w:rPr>
      </w:pPr>
      <w:r w:rsidRPr="00BB6595">
        <w:rPr>
          <w:rFonts w:ascii="Arial" w:hAnsi="Arial" w:cs="Arial"/>
          <w:sz w:val="20"/>
          <w:szCs w:val="20"/>
        </w:rPr>
        <w:t>projekt został pozytywnie oceniony oraz został wybrany do dofinansowania,</w:t>
      </w:r>
    </w:p>
    <w:p w:rsidR="00BB6595" w:rsidRPr="00BB6595" w:rsidRDefault="00BB6595" w:rsidP="003E3DA5">
      <w:pPr>
        <w:numPr>
          <w:ilvl w:val="0"/>
          <w:numId w:val="125"/>
        </w:numPr>
        <w:autoSpaceDE w:val="0"/>
        <w:autoSpaceDN w:val="0"/>
        <w:adjustRightInd w:val="0"/>
        <w:ind w:left="1134" w:hanging="425"/>
        <w:jc w:val="both"/>
        <w:outlineLvl w:val="4"/>
        <w:rPr>
          <w:rFonts w:ascii="Arial" w:hAnsi="Arial" w:cs="Arial"/>
          <w:sz w:val="20"/>
          <w:szCs w:val="20"/>
        </w:rPr>
      </w:pPr>
      <w:r w:rsidRPr="00BB6595">
        <w:rPr>
          <w:rFonts w:ascii="Arial" w:hAnsi="Arial" w:cs="Arial"/>
          <w:sz w:val="20"/>
          <w:szCs w:val="20"/>
        </w:rPr>
        <w:t>projekt został negatywnie oceniony, tj. nie spełnił wszystkich kryteriów wyboru.</w:t>
      </w:r>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 xml:space="preserve">Po zakończeniu oceny IZ RPO WZ zamieszcza na swojej stronie internetowej </w:t>
      </w:r>
      <w:hyperlink r:id="rId12" w:history="1">
        <w:r w:rsidRPr="00BB6595">
          <w:rPr>
            <w:rFonts w:ascii="Arial" w:hAnsi="Arial" w:cs="Arial"/>
            <w:bCs/>
            <w:color w:val="0000FF"/>
            <w:sz w:val="20"/>
            <w:szCs w:val="20"/>
            <w:u w:val="single"/>
          </w:rPr>
          <w:t>http://www.rpo.wzp.pl/</w:t>
        </w:r>
      </w:hyperlink>
      <w:r w:rsidRPr="00BB6595">
        <w:rPr>
          <w:rFonts w:ascii="Arial" w:hAnsi="Arial" w:cs="Arial"/>
          <w:bCs/>
          <w:sz w:val="20"/>
          <w:szCs w:val="20"/>
        </w:rPr>
        <w:t xml:space="preserve"> oraz na portalu </w:t>
      </w:r>
      <w:hyperlink r:id="rId13" w:history="1">
        <w:r w:rsidRPr="00BB6595">
          <w:rPr>
            <w:rFonts w:ascii="Arial" w:hAnsi="Arial" w:cs="Arial"/>
            <w:bCs/>
            <w:color w:val="0000FF"/>
            <w:sz w:val="20"/>
            <w:szCs w:val="20"/>
            <w:u w:val="single"/>
          </w:rPr>
          <w:t>www.funduszeeuropejskie.gov.pl</w:t>
        </w:r>
      </w:hyperlink>
      <w:r w:rsidRPr="00BB6595">
        <w:rPr>
          <w:rFonts w:ascii="Arial" w:hAnsi="Arial" w:cs="Arial"/>
          <w:bCs/>
          <w:sz w:val="20"/>
          <w:szCs w:val="20"/>
        </w:rPr>
        <w:t xml:space="preserve"> informację </w:t>
      </w:r>
      <w:r w:rsidRPr="00BB6595">
        <w:rPr>
          <w:rFonts w:ascii="Arial" w:hAnsi="Arial" w:cs="Arial"/>
          <w:bCs/>
          <w:sz w:val="20"/>
          <w:szCs w:val="20"/>
        </w:rPr>
        <w:br/>
        <w:t>o wyborze danego projektu do dofinansowania.</w:t>
      </w:r>
    </w:p>
    <w:p w:rsidR="00BB6595" w:rsidRDefault="00AE086C" w:rsidP="003E3DA5">
      <w:pPr>
        <w:pStyle w:val="Nagwek1"/>
      </w:pPr>
      <w:r>
        <w:br/>
      </w:r>
      <w:bookmarkStart w:id="159" w:name="_Toc484512682"/>
      <w:r w:rsidR="00EB624D" w:rsidRPr="007238A9">
        <w:t xml:space="preserve">Rozdział 8 </w:t>
      </w:r>
      <w:r w:rsidR="00BB6595" w:rsidRPr="00743E41">
        <w:t>Podjęcie decyzji o dofinansowaniu</w:t>
      </w:r>
      <w:bookmarkEnd w:id="159"/>
      <w:r w:rsidR="00BB6595" w:rsidRPr="007238A9" w:rsidDel="00BB6595">
        <w:t xml:space="preserve"> </w:t>
      </w:r>
    </w:p>
    <w:p w:rsidR="00BB6595" w:rsidRPr="00743E41" w:rsidRDefault="00BB6595" w:rsidP="003E3DA5">
      <w:pPr>
        <w:numPr>
          <w:ilvl w:val="0"/>
          <w:numId w:val="10"/>
        </w:numPr>
        <w:tabs>
          <w:tab w:val="left" w:pos="709"/>
        </w:tabs>
        <w:ind w:left="709" w:hanging="357"/>
        <w:jc w:val="both"/>
        <w:rPr>
          <w:rFonts w:ascii="Arial" w:hAnsi="Arial" w:cs="Arial"/>
          <w:sz w:val="20"/>
          <w:szCs w:val="20"/>
        </w:rPr>
      </w:pPr>
      <w:r w:rsidRPr="00743E41">
        <w:rPr>
          <w:rFonts w:ascii="Arial" w:hAnsi="Arial" w:cs="Arial"/>
          <w:sz w:val="20"/>
          <w:szCs w:val="20"/>
        </w:rPr>
        <w:t xml:space="preserve">Decyzja o dofinansowaniu może zostać podjęta, jeśli projekt spełnia wszystkie kryteria, </w:t>
      </w:r>
      <w:r w:rsidRPr="00743E41">
        <w:rPr>
          <w:rFonts w:ascii="Arial" w:hAnsi="Arial" w:cs="Arial"/>
          <w:sz w:val="20"/>
          <w:szCs w:val="20"/>
        </w:rPr>
        <w:br w:type="textWrapping" w:clear="all"/>
        <w:t>na podstawie których został wybrany do dofinansowania. IZ RPO WZ przed podjęciem decyzji może sprawdzić, czy projekt spełnia wszystkie kryteria wyboru.</w:t>
      </w:r>
    </w:p>
    <w:p w:rsidR="00EB624D" w:rsidRPr="007238A9" w:rsidRDefault="00BB6595" w:rsidP="003E3DA5">
      <w:pPr>
        <w:numPr>
          <w:ilvl w:val="0"/>
          <w:numId w:val="10"/>
        </w:numPr>
        <w:tabs>
          <w:tab w:val="left" w:pos="709"/>
        </w:tabs>
        <w:ind w:left="709" w:hanging="357"/>
        <w:jc w:val="both"/>
        <w:rPr>
          <w:rFonts w:ascii="Arial" w:hAnsi="Arial" w:cs="Arial"/>
          <w:sz w:val="20"/>
          <w:szCs w:val="20"/>
        </w:rPr>
      </w:pPr>
      <w:r w:rsidRPr="00743E41">
        <w:rPr>
          <w:rFonts w:ascii="Arial" w:hAnsi="Arial" w:cs="Arial"/>
          <w:sz w:val="20"/>
          <w:szCs w:val="20"/>
        </w:rPr>
        <w:t xml:space="preserve">Przed podjęciem decyzji, wnioskodawca zostanie wezwany do złożenia, w wyznaczonym przez IZ RPO WZ terminie, niezbędnych do jej sporządzenia dokumentów. Lista dokumentów niezbędnych do przygotowania decyzji o dofinansowaniu stanowi załącznik </w:t>
      </w:r>
      <w:r w:rsidR="002B5183" w:rsidRPr="00474494">
        <w:rPr>
          <w:rFonts w:ascii="Arial" w:hAnsi="Arial" w:cs="Arial"/>
          <w:sz w:val="20"/>
          <w:szCs w:val="20"/>
        </w:rPr>
        <w:t xml:space="preserve">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002B5183" w:rsidRPr="00474494">
        <w:rPr>
          <w:rFonts w:ascii="Arial" w:hAnsi="Arial" w:cs="Arial"/>
          <w:sz w:val="20"/>
          <w:szCs w:val="20"/>
        </w:rPr>
        <w:t xml:space="preserve"> do niniejszego regulaminu</w:t>
      </w:r>
      <w:r w:rsidR="00EB624D" w:rsidRPr="00474494">
        <w:rPr>
          <w:rFonts w:ascii="Arial" w:hAnsi="Arial" w:cs="Arial"/>
          <w:sz w:val="20"/>
          <w:szCs w:val="20"/>
        </w:rPr>
        <w:t xml:space="preserve">. </w:t>
      </w:r>
    </w:p>
    <w:p w:rsidR="00B44F7E" w:rsidRPr="00C1212F"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W przypadku uprzedniej warunkowej akceptacji danych kryteriów, przed podjęciem decyzji o dofinansowaniu wnioskodawca zobowiązany jest do dostar</w:t>
      </w:r>
      <w:r w:rsidRPr="00C1212F">
        <w:rPr>
          <w:rFonts w:ascii="Arial" w:hAnsi="Arial" w:cs="Arial"/>
          <w:sz w:val="20"/>
          <w:szCs w:val="20"/>
        </w:rPr>
        <w:t xml:space="preserve">czenia określonych dokumentów (np. środowiskowych) lub informacji, w celu sprawdzenia czy kryteria te zostały spełnione. </w:t>
      </w:r>
    </w:p>
    <w:p w:rsidR="00B44F7E" w:rsidRPr="00B44F7E" w:rsidRDefault="00B44F7E" w:rsidP="00B44F7E">
      <w:pPr>
        <w:numPr>
          <w:ilvl w:val="0"/>
          <w:numId w:val="10"/>
        </w:numPr>
        <w:tabs>
          <w:tab w:val="left" w:pos="709"/>
        </w:tabs>
        <w:jc w:val="both"/>
        <w:rPr>
          <w:rFonts w:ascii="Arial" w:hAnsi="Arial" w:cs="Arial"/>
          <w:sz w:val="20"/>
          <w:szCs w:val="20"/>
        </w:rPr>
      </w:pPr>
      <w:r w:rsidRPr="00B44F7E">
        <w:rPr>
          <w:rFonts w:ascii="Arial" w:hAnsi="Arial" w:cs="Arial"/>
          <w:sz w:val="20"/>
          <w:szCs w:val="20"/>
        </w:rPr>
        <w:t xml:space="preserve">IZ RPO WZ zastrzega sobie prawo do wezwania wnioskodawcy do złożenia dokumentów potwierdzających oświadczenia złożone na etapie oceny wniosku o dofinansowanie. </w:t>
      </w:r>
    </w:p>
    <w:p w:rsidR="00B44F7E" w:rsidRPr="00C1212F"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 xml:space="preserve">Przed podjęciem decyzji o dofinansowaniu, IZ RPO WZ może zobowiązać </w:t>
      </w:r>
      <w:r w:rsidRPr="00C1212F">
        <w:rPr>
          <w:rFonts w:ascii="Arial" w:hAnsi="Arial" w:cs="Arial"/>
          <w:sz w:val="20"/>
          <w:szCs w:val="20"/>
        </w:rPr>
        <w:t>wnioskodawcę do przedłożenia innych dokumentów, w celu weryfikacji czy projekt spełnia wszystkie kryteria wyboru projektu warunkujące podjęcie decyzji o dofinansowaniu.</w:t>
      </w:r>
    </w:p>
    <w:p w:rsidR="00B44F7E" w:rsidRPr="00C10B83"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IZ RPO WZ może wezwać wnioskodawcę do przedłożenia dokumentacji dotyczącej zamówień publicznych związanych z realizacją projektu udzielonych po dniu złożenia wniosku o przyznanie pomocy w celu oceny ich zgodn</w:t>
      </w:r>
      <w:r w:rsidRPr="00C1212F">
        <w:rPr>
          <w:rFonts w:ascii="Arial" w:hAnsi="Arial" w:cs="Arial"/>
          <w:sz w:val="20"/>
          <w:szCs w:val="20"/>
        </w:rPr>
        <w:t>ości z przepisami PZP. Stwierdzenie przez IZ RPO WZ naruszenia przepisów PZP w związku z przeprowadzonymi przez wnioskodawcę postępowaniami o udzielenie zamówień publicznych wiązać się będzie z nałożeniem korekty finansowej, co zostanie uwzględnione w treś</w:t>
      </w:r>
      <w:r w:rsidRPr="007D7F22">
        <w:rPr>
          <w:rFonts w:ascii="Arial" w:hAnsi="Arial" w:cs="Arial"/>
          <w:sz w:val="20"/>
          <w:szCs w:val="20"/>
        </w:rPr>
        <w:t>ci decyzji o dofinansowaniu. Nałożona korekta finansowa powinna zostać uwzg</w:t>
      </w:r>
      <w:r w:rsidRPr="0072423D">
        <w:rPr>
          <w:rFonts w:ascii="Arial" w:hAnsi="Arial" w:cs="Arial"/>
          <w:sz w:val="20"/>
          <w:szCs w:val="20"/>
        </w:rPr>
        <w:t xml:space="preserve">lędniona przez wnioskodawcę przy rozliczaniu wydatków </w:t>
      </w:r>
      <w:proofErr w:type="spellStart"/>
      <w:r w:rsidRPr="0072423D">
        <w:rPr>
          <w:rFonts w:ascii="Arial" w:hAnsi="Arial" w:cs="Arial"/>
          <w:sz w:val="20"/>
          <w:szCs w:val="20"/>
        </w:rPr>
        <w:t>kwalifikowalnych</w:t>
      </w:r>
      <w:proofErr w:type="spellEnd"/>
      <w:r w:rsidRPr="0072423D">
        <w:rPr>
          <w:rFonts w:ascii="Arial" w:hAnsi="Arial" w:cs="Arial"/>
          <w:sz w:val="20"/>
          <w:szCs w:val="20"/>
        </w:rPr>
        <w:t xml:space="preserve"> poniesionych w związku z realizacją zamówienia publicznego, z udzieleniem którego wiązało się naruszenie przepisów P</w:t>
      </w:r>
      <w:r w:rsidRPr="00C10B83">
        <w:rPr>
          <w:rFonts w:ascii="Arial" w:hAnsi="Arial" w:cs="Arial"/>
          <w:sz w:val="20"/>
          <w:szCs w:val="20"/>
        </w:rPr>
        <w:t>ZP. Korekta finansowa nakładana jest w oparciu o rozporządzenie Ministra Rozwoju z dnia 29 stycznia 2016 r. w sprawie warunków obniżania wartości korekt finansowych oraz wydatków poniesionych nieprawidłowo związanych z udzielaniem zamówień.</w:t>
      </w:r>
    </w:p>
    <w:p w:rsidR="00B44F7E" w:rsidRPr="00B44F7E" w:rsidRDefault="00B44F7E" w:rsidP="00B44F7E">
      <w:pPr>
        <w:numPr>
          <w:ilvl w:val="0"/>
          <w:numId w:val="10"/>
        </w:numPr>
        <w:tabs>
          <w:tab w:val="left" w:pos="709"/>
        </w:tabs>
        <w:jc w:val="both"/>
        <w:rPr>
          <w:rFonts w:ascii="Arial" w:hAnsi="Arial" w:cs="Arial"/>
          <w:sz w:val="20"/>
          <w:szCs w:val="20"/>
        </w:rPr>
      </w:pPr>
      <w:r w:rsidRPr="00B44F7E">
        <w:rPr>
          <w:rFonts w:ascii="Arial" w:hAnsi="Arial" w:cs="Arial"/>
          <w:sz w:val="20"/>
          <w:szCs w:val="20"/>
        </w:rPr>
        <w:lastRenderedPageBreak/>
        <w:t>IZ RPO WZ może odmówić podjęcia decyzji, w przypadku gdy wnioskodawca:</w:t>
      </w:r>
    </w:p>
    <w:p w:rsidR="00B44F7E" w:rsidRPr="00CA4DE4" w:rsidRDefault="00B44F7E" w:rsidP="003E3DA5">
      <w:pPr>
        <w:numPr>
          <w:ilvl w:val="0"/>
          <w:numId w:val="127"/>
        </w:numPr>
        <w:tabs>
          <w:tab w:val="left" w:pos="709"/>
        </w:tabs>
        <w:jc w:val="both"/>
        <w:rPr>
          <w:rFonts w:ascii="Arial" w:hAnsi="Arial" w:cs="Arial"/>
          <w:sz w:val="20"/>
          <w:szCs w:val="20"/>
        </w:rPr>
      </w:pPr>
      <w:r w:rsidRPr="00CA4DE4">
        <w:rPr>
          <w:rFonts w:ascii="Arial" w:hAnsi="Arial" w:cs="Arial"/>
          <w:sz w:val="20"/>
          <w:szCs w:val="20"/>
        </w:rPr>
        <w:t>nie dostarcza lub dostarcza dokumenty niezgodne z oświadczeniami złożonymi na etapie aplikowania o dofinansowanie,</w:t>
      </w:r>
    </w:p>
    <w:p w:rsidR="00B44F7E" w:rsidRPr="00B44F7E" w:rsidRDefault="00B44F7E" w:rsidP="003E3DA5">
      <w:pPr>
        <w:numPr>
          <w:ilvl w:val="0"/>
          <w:numId w:val="127"/>
        </w:numPr>
        <w:tabs>
          <w:tab w:val="left" w:pos="709"/>
        </w:tabs>
        <w:jc w:val="both"/>
        <w:rPr>
          <w:rFonts w:ascii="Arial" w:hAnsi="Arial" w:cs="Arial"/>
          <w:sz w:val="20"/>
          <w:szCs w:val="20"/>
        </w:rPr>
      </w:pPr>
      <w:r w:rsidRPr="00B44F7E">
        <w:rPr>
          <w:rFonts w:ascii="Arial" w:hAnsi="Arial" w:cs="Arial"/>
          <w:sz w:val="20"/>
          <w:szCs w:val="20"/>
        </w:rPr>
        <w:t>nie spełnia wszystkich kryteriów wyboru,</w:t>
      </w:r>
    </w:p>
    <w:p w:rsidR="00B44F7E" w:rsidRPr="00B44F7E" w:rsidRDefault="00B44F7E" w:rsidP="003E3DA5">
      <w:pPr>
        <w:numPr>
          <w:ilvl w:val="0"/>
          <w:numId w:val="127"/>
        </w:numPr>
        <w:tabs>
          <w:tab w:val="left" w:pos="709"/>
        </w:tabs>
        <w:jc w:val="both"/>
        <w:rPr>
          <w:rFonts w:ascii="Arial" w:hAnsi="Arial" w:cs="Arial"/>
          <w:sz w:val="20"/>
          <w:szCs w:val="20"/>
        </w:rPr>
      </w:pPr>
      <w:r w:rsidRPr="00B44F7E">
        <w:rPr>
          <w:rFonts w:ascii="Arial" w:hAnsi="Arial" w:cs="Arial"/>
          <w:sz w:val="20"/>
          <w:szCs w:val="20"/>
        </w:rPr>
        <w:t>nie dostarcza we wskazanym przez IZ RPO WZ terminie lub dostarcza niepoprawne dokumenty niezbędne do sporządzenia decyzji.</w:t>
      </w:r>
    </w:p>
    <w:p w:rsidR="00EB624D" w:rsidRPr="007238A9" w:rsidRDefault="00EB624D" w:rsidP="003E3DA5">
      <w:pPr>
        <w:tabs>
          <w:tab w:val="left" w:pos="709"/>
        </w:tabs>
        <w:jc w:val="both"/>
        <w:rPr>
          <w:rFonts w:ascii="Arial" w:hAnsi="Arial" w:cs="Arial"/>
          <w:sz w:val="20"/>
          <w:szCs w:val="20"/>
        </w:rPr>
      </w:pPr>
    </w:p>
    <w:p w:rsidR="003D7056" w:rsidRPr="007238A9" w:rsidRDefault="003D7056" w:rsidP="003B2CC1">
      <w:pPr>
        <w:pStyle w:val="Nagwek1"/>
      </w:pPr>
      <w:bookmarkStart w:id="160" w:name="_Toc484512683"/>
      <w:r w:rsidRPr="007238A9">
        <w:t>Rozdział 9 Zasady dotyczące realizacji projektu</w:t>
      </w:r>
      <w:bookmarkEnd w:id="160"/>
      <w:r w:rsidRPr="007238A9">
        <w:t xml:space="preserve"> </w:t>
      </w:r>
    </w:p>
    <w:p w:rsidR="003D7056" w:rsidRPr="007238A9" w:rsidRDefault="003D7056" w:rsidP="003E3DA5">
      <w:pPr>
        <w:numPr>
          <w:ilvl w:val="0"/>
          <w:numId w:val="42"/>
        </w:numPr>
        <w:tabs>
          <w:tab w:val="left" w:pos="709"/>
        </w:tabs>
        <w:jc w:val="both"/>
        <w:rPr>
          <w:rFonts w:ascii="Arial" w:hAnsi="Arial" w:cs="Arial"/>
          <w:sz w:val="20"/>
          <w:szCs w:val="20"/>
        </w:rPr>
      </w:pPr>
      <w:r w:rsidRPr="007238A9">
        <w:rPr>
          <w:rFonts w:ascii="Arial" w:hAnsi="Arial" w:cs="Arial"/>
          <w:sz w:val="20"/>
          <w:szCs w:val="20"/>
        </w:rPr>
        <w:t xml:space="preserve">Beneficjent zobowiązany jest do realizacji projektu w pełnym zakresie wskazanym we wniosku o dofinansowanie i terminach w nim określonych. </w:t>
      </w:r>
    </w:p>
    <w:p w:rsidR="003D7056" w:rsidRPr="007238A9" w:rsidRDefault="003D7056" w:rsidP="003E3DA5">
      <w:pPr>
        <w:numPr>
          <w:ilvl w:val="0"/>
          <w:numId w:val="42"/>
        </w:numPr>
        <w:tabs>
          <w:tab w:val="left" w:pos="709"/>
        </w:tabs>
        <w:jc w:val="both"/>
        <w:rPr>
          <w:rFonts w:ascii="Arial" w:hAnsi="Arial" w:cs="Arial"/>
          <w:sz w:val="20"/>
          <w:szCs w:val="20"/>
        </w:rPr>
      </w:pPr>
      <w:r w:rsidRPr="007238A9">
        <w:rPr>
          <w:rFonts w:ascii="Arial" w:hAnsi="Arial" w:cs="Arial"/>
          <w:sz w:val="20"/>
          <w:szCs w:val="20"/>
        </w:rPr>
        <w:t>W przypadku dokonania zmian w projekcie, beneficjent zobowiązuje się do realizacji projektu uwzględniając zaakceptowane przez IZ RPO WZ zmiany.</w:t>
      </w:r>
    </w:p>
    <w:p w:rsidR="003D7056" w:rsidRPr="007238A9" w:rsidRDefault="003D7056" w:rsidP="003E3DA5">
      <w:pPr>
        <w:tabs>
          <w:tab w:val="left" w:pos="709"/>
        </w:tabs>
        <w:ind w:left="720"/>
        <w:jc w:val="both"/>
        <w:rPr>
          <w:rFonts w:ascii="Arial" w:hAnsi="Arial" w:cs="Arial"/>
          <w:sz w:val="20"/>
          <w:szCs w:val="20"/>
        </w:rPr>
      </w:pPr>
    </w:p>
    <w:p w:rsidR="003D7056" w:rsidRPr="007238A9" w:rsidRDefault="003D7056" w:rsidP="003E3DA5">
      <w:pPr>
        <w:pStyle w:val="Nagwek1"/>
      </w:pPr>
      <w:bookmarkStart w:id="161" w:name="_Toc484512684"/>
      <w:r w:rsidRPr="007238A9">
        <w:t>9.1 Rozliczenie projektu i wypłata dofinansowania</w:t>
      </w:r>
      <w:bookmarkEnd w:id="161"/>
      <w:r w:rsidRPr="007238A9">
        <w:t xml:space="preserve"> </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Beneficjent dokonuje rozliczenia projektu we wnioskach o płatność w terminie </w:t>
      </w:r>
      <w:r w:rsidRPr="00B44F7E">
        <w:rPr>
          <w:rFonts w:ascii="Arial" w:hAnsi="Arial" w:cs="Arial"/>
          <w:sz w:val="20"/>
          <w:szCs w:val="20"/>
        </w:rPr>
        <w:br/>
        <w:t>i na warunkach określonych w decyzji o dofinansowaniu.</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Wypłata dofinansowania odbywa się na podstawie wniosku o płatność, złożonego w formie elektronicznej w SL2014. Wniosek o płatność powinien być przygotowany zgodnie </w:t>
      </w:r>
      <w:r w:rsidRPr="00B44F7E">
        <w:rPr>
          <w:rFonts w:ascii="Arial" w:hAnsi="Arial" w:cs="Arial"/>
          <w:sz w:val="20"/>
          <w:szCs w:val="20"/>
        </w:rPr>
        <w:br/>
        <w:t>z instrukcją do SL2014 udostępnioną przez IZ RPO WZ na stronie internetowej programu. Tym samym powinien spełniać wymogi formalne, merytoryczne i rachunkowe. Do wniosku o płatność należy załączyć wymagane przez IZ RPO WZ dokumenty.</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Przed przekazaniem pierwszej transzy dofinansowania niezbędne jest przedstawienie przez beneficjenta dokumentu potwierdzającego rozpoczęcie prac.</w:t>
      </w:r>
    </w:p>
    <w:p w:rsidR="00B44F7E" w:rsidRPr="00B44F7E" w:rsidRDefault="00B44F7E" w:rsidP="003E3DA5">
      <w:pPr>
        <w:numPr>
          <w:ilvl w:val="0"/>
          <w:numId w:val="129"/>
        </w:numPr>
        <w:tabs>
          <w:tab w:val="left" w:pos="709"/>
        </w:tabs>
        <w:jc w:val="both"/>
        <w:rPr>
          <w:rFonts w:ascii="Arial" w:hAnsi="Arial" w:cs="Arial"/>
          <w:sz w:val="20"/>
          <w:szCs w:val="20"/>
          <w:lang w:eastAsia="pl-PL"/>
        </w:rPr>
      </w:pPr>
      <w:r w:rsidRPr="00B44F7E">
        <w:rPr>
          <w:rFonts w:ascii="Arial" w:hAnsi="Arial" w:cs="Arial"/>
          <w:sz w:val="20"/>
          <w:szCs w:val="20"/>
        </w:rPr>
        <w:t>Beneficjent po podjęciu decyzji o dofinansowaniu oraz spełnieniu warunków w niej określonych otrzymuje dofinansowanie w formie:</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płatności zaliczkowej/</w:t>
      </w:r>
      <w:proofErr w:type="spellStart"/>
      <w:r w:rsidRPr="00B44F7E">
        <w:rPr>
          <w:rFonts w:ascii="Arial" w:hAnsi="Arial" w:cs="Arial"/>
          <w:sz w:val="20"/>
          <w:szCs w:val="20"/>
          <w:lang w:eastAsia="pl-PL"/>
        </w:rPr>
        <w:t>ych</w:t>
      </w:r>
      <w:proofErr w:type="spellEnd"/>
      <w:r w:rsidRPr="00B44F7E">
        <w:rPr>
          <w:rFonts w:ascii="Arial" w:hAnsi="Arial" w:cs="Arial"/>
          <w:sz w:val="20"/>
          <w:szCs w:val="20"/>
          <w:lang w:eastAsia="pl-PL"/>
        </w:rPr>
        <w:t xml:space="preserve"> –  stanowiącej/</w:t>
      </w:r>
      <w:proofErr w:type="spellStart"/>
      <w:r w:rsidRPr="00B44F7E">
        <w:rPr>
          <w:rFonts w:ascii="Arial" w:hAnsi="Arial" w:cs="Arial"/>
          <w:sz w:val="20"/>
          <w:szCs w:val="20"/>
          <w:lang w:eastAsia="pl-PL"/>
        </w:rPr>
        <w:t>ych</w:t>
      </w:r>
      <w:proofErr w:type="spellEnd"/>
      <w:r w:rsidRPr="00B44F7E">
        <w:rPr>
          <w:rFonts w:ascii="Arial" w:hAnsi="Arial" w:cs="Arial"/>
          <w:sz w:val="20"/>
          <w:szCs w:val="20"/>
          <w:lang w:eastAsia="pl-PL"/>
        </w:rPr>
        <w:t xml:space="preserve"> określoną część kwoty dofinansowania przyznanego w decyzji, wypłacaną beneficjentowi na podstawie wniosku o płatność przez Płatnika lub IZ RPO WZ w jednej lub kilku transzach, przeznaczoną </w:t>
      </w:r>
      <w:r w:rsidRPr="00B44F7E">
        <w:rPr>
          <w:rFonts w:ascii="Arial" w:hAnsi="Arial" w:cs="Arial"/>
          <w:sz w:val="20"/>
          <w:szCs w:val="20"/>
          <w:lang w:eastAsia="pl-PL"/>
        </w:rPr>
        <w:br w:type="textWrapping" w:clear="all"/>
        <w:t xml:space="preserve">na sfinansowanie wydatków </w:t>
      </w:r>
      <w:proofErr w:type="spellStart"/>
      <w:r w:rsidRPr="00B44F7E">
        <w:rPr>
          <w:rFonts w:ascii="Arial" w:hAnsi="Arial" w:cs="Arial"/>
          <w:sz w:val="20"/>
          <w:szCs w:val="20"/>
          <w:lang w:eastAsia="pl-PL"/>
        </w:rPr>
        <w:t>kwalifikowalnych</w:t>
      </w:r>
      <w:proofErr w:type="spellEnd"/>
      <w:r w:rsidRPr="00B44F7E">
        <w:rPr>
          <w:rFonts w:ascii="Arial" w:hAnsi="Arial" w:cs="Arial"/>
          <w:sz w:val="20"/>
          <w:szCs w:val="20"/>
          <w:lang w:eastAsia="pl-PL"/>
        </w:rPr>
        <w:t xml:space="preserve"> związanych z realizacją projektu przed ich dokonaniem i rozliczaną w kolejnych wnioskach o płatność,</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płatności pośredniej/ich – stanowiącej/</w:t>
      </w:r>
      <w:proofErr w:type="spellStart"/>
      <w:r w:rsidRPr="00B44F7E">
        <w:rPr>
          <w:rFonts w:ascii="Arial" w:hAnsi="Arial" w:cs="Arial"/>
          <w:sz w:val="20"/>
          <w:szCs w:val="20"/>
          <w:lang w:eastAsia="pl-PL"/>
        </w:rPr>
        <w:t>ych</w:t>
      </w:r>
      <w:proofErr w:type="spellEnd"/>
      <w:r w:rsidRPr="00B44F7E">
        <w:rPr>
          <w:rFonts w:ascii="Arial" w:hAnsi="Arial" w:cs="Arial"/>
          <w:sz w:val="20"/>
          <w:szCs w:val="20"/>
          <w:lang w:eastAsia="pl-PL"/>
        </w:rPr>
        <w:t xml:space="preserve"> płatność kwoty obejmującej część dofinansowania stanowiącą udział w wydatkach </w:t>
      </w:r>
      <w:proofErr w:type="spellStart"/>
      <w:r w:rsidRPr="00B44F7E">
        <w:rPr>
          <w:rFonts w:ascii="Arial" w:hAnsi="Arial" w:cs="Arial"/>
          <w:sz w:val="20"/>
          <w:szCs w:val="20"/>
          <w:lang w:eastAsia="pl-PL"/>
        </w:rPr>
        <w:t>kwalifikowalnych</w:t>
      </w:r>
      <w:proofErr w:type="spellEnd"/>
      <w:r w:rsidRPr="00B44F7E">
        <w:rPr>
          <w:rFonts w:ascii="Arial" w:hAnsi="Arial" w:cs="Arial"/>
          <w:sz w:val="20"/>
          <w:szCs w:val="20"/>
          <w:lang w:eastAsia="pl-PL"/>
        </w:rPr>
        <w:t xml:space="preserve">, ujętych we wniosku </w:t>
      </w:r>
      <w:r w:rsidRPr="00B44F7E">
        <w:rPr>
          <w:rFonts w:ascii="Arial" w:hAnsi="Arial" w:cs="Arial"/>
          <w:sz w:val="20"/>
          <w:szCs w:val="20"/>
          <w:lang w:eastAsia="pl-PL"/>
        </w:rPr>
        <w:br/>
        <w:t>o płatność poniesionych w miarę postępu realizacji projektu, wypłacaną  przez Płatnika lub IZ RPO WZ  na odpowiedni rachunek bankowy beneficjenta po spełnieniu warunków określonych w decyzji,</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końcowej – stanowiącej ostatnią płatność kwoty obejmującej całość </w:t>
      </w:r>
      <w:r w:rsidRPr="00B44F7E">
        <w:rPr>
          <w:rFonts w:ascii="Arial" w:hAnsi="Arial" w:cs="Arial"/>
          <w:sz w:val="20"/>
          <w:szCs w:val="20"/>
          <w:lang w:eastAsia="pl-PL"/>
        </w:rPr>
        <w:br/>
        <w:t xml:space="preserve">lub część dofinansowania stanowiącą udział w wydatkach </w:t>
      </w:r>
      <w:proofErr w:type="spellStart"/>
      <w:r w:rsidRPr="00B44F7E">
        <w:rPr>
          <w:rFonts w:ascii="Arial" w:hAnsi="Arial" w:cs="Arial"/>
          <w:sz w:val="20"/>
          <w:szCs w:val="20"/>
          <w:lang w:eastAsia="pl-PL"/>
        </w:rPr>
        <w:t>kwalifikowalnych</w:t>
      </w:r>
      <w:proofErr w:type="spellEnd"/>
      <w:r w:rsidRPr="00B44F7E">
        <w:rPr>
          <w:rFonts w:ascii="Arial" w:hAnsi="Arial" w:cs="Arial"/>
          <w:sz w:val="20"/>
          <w:szCs w:val="20"/>
          <w:lang w:eastAsia="pl-PL"/>
        </w:rPr>
        <w:t xml:space="preserve">, ujętych we wniosku o płatność końcową, wypłacaną przez Płatnika lub IZ RPO WZ </w:t>
      </w:r>
      <w:r w:rsidRPr="00B44F7E">
        <w:rPr>
          <w:rFonts w:ascii="Arial" w:hAnsi="Arial" w:cs="Arial"/>
          <w:sz w:val="20"/>
          <w:szCs w:val="20"/>
          <w:lang w:eastAsia="pl-PL"/>
        </w:rPr>
        <w:br w:type="textWrapping" w:clear="all"/>
      </w:r>
      <w:r w:rsidRPr="00B44F7E">
        <w:rPr>
          <w:rFonts w:ascii="Arial" w:hAnsi="Arial" w:cs="Arial"/>
          <w:sz w:val="20"/>
          <w:szCs w:val="20"/>
          <w:lang w:eastAsia="pl-PL"/>
        </w:rPr>
        <w:lastRenderedPageBreak/>
        <w:t>na odpowiedni rachunek bankowy beneficjenta po zakończeniu realizacji Projektu oraz spełnieniu warunków określonych w decyzji.</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Szczegółowe zapisy dotyczące warunków i trybu udzielania zaliczek oraz zasad ich rozliczania określa dokument </w:t>
      </w:r>
      <w:r w:rsidRPr="00B44F7E">
        <w:rPr>
          <w:rFonts w:ascii="Arial" w:hAnsi="Arial" w:cs="Arial"/>
          <w:i/>
          <w:sz w:val="20"/>
          <w:szCs w:val="20"/>
        </w:rPr>
        <w:t>Zasady w zakresie warunków i trybu udzielania oraz rozliczania zaliczek w ramach Regionalnego Programu Operacyjnego Województwa Zachodniopomorskiego 2014-2020</w:t>
      </w:r>
      <w:r w:rsidRPr="00B44F7E">
        <w:rPr>
          <w:rFonts w:ascii="Arial" w:hAnsi="Arial" w:cs="Arial"/>
          <w:sz w:val="20"/>
          <w:szCs w:val="20"/>
        </w:rPr>
        <w:t xml:space="preserve">, stanowiący </w:t>
      </w:r>
      <w:r w:rsidRPr="00B44F7E">
        <w:rPr>
          <w:rFonts w:ascii="Arial" w:hAnsi="Arial" w:cs="Arial"/>
          <w:bCs/>
          <w:sz w:val="20"/>
          <w:szCs w:val="20"/>
        </w:rPr>
        <w:t xml:space="preserve">załącznik nr </w:t>
      </w:r>
      <w:r w:rsidR="00B609C3" w:rsidRPr="00474494">
        <w:rPr>
          <w:rFonts w:ascii="Arial" w:hAnsi="Arial" w:cs="Arial"/>
          <w:bCs/>
          <w:i/>
          <w:color w:val="0070C0"/>
          <w:sz w:val="20"/>
          <w:szCs w:val="20"/>
        </w:rPr>
        <w:t>(należy wskazać właściwy numer załącznika)</w:t>
      </w:r>
      <w:r w:rsidR="00B609C3" w:rsidRPr="007238A9">
        <w:rPr>
          <w:rFonts w:ascii="Arial" w:hAnsi="Arial" w:cs="Arial"/>
          <w:sz w:val="20"/>
          <w:szCs w:val="20"/>
        </w:rPr>
        <w:t xml:space="preserve"> do niniejszego regulaminu.</w:t>
      </w:r>
    </w:p>
    <w:p w:rsidR="003D7056" w:rsidRPr="007238A9" w:rsidRDefault="003D7056" w:rsidP="003E3DA5">
      <w:pPr>
        <w:ind w:left="709"/>
        <w:jc w:val="both"/>
        <w:rPr>
          <w:rFonts w:ascii="Arial" w:hAnsi="Arial" w:cs="Arial"/>
          <w:sz w:val="20"/>
          <w:szCs w:val="20"/>
        </w:rPr>
      </w:pPr>
    </w:p>
    <w:p w:rsidR="003D7056" w:rsidRPr="007238A9" w:rsidRDefault="003D7056" w:rsidP="003E3DA5">
      <w:pPr>
        <w:pStyle w:val="Nagwek1"/>
      </w:pPr>
      <w:bookmarkStart w:id="162" w:name="_Toc484512685"/>
      <w:r w:rsidRPr="007238A9">
        <w:t>9.2 Zmiany w projekcie</w:t>
      </w:r>
      <w:bookmarkEnd w:id="162"/>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bCs/>
          <w:sz w:val="20"/>
          <w:szCs w:val="20"/>
        </w:rPr>
        <w:t>Wnioskodawca/beneficjent ma możliwość dokonywania zmian w projekcie na etapie:</w:t>
      </w:r>
    </w:p>
    <w:p w:rsidR="001141C7" w:rsidRPr="001141C7" w:rsidRDefault="001141C7" w:rsidP="003E3DA5">
      <w:pPr>
        <w:numPr>
          <w:ilvl w:val="1"/>
          <w:numId w:val="22"/>
        </w:numPr>
        <w:autoSpaceDE w:val="0"/>
        <w:autoSpaceDN w:val="0"/>
        <w:adjustRightInd w:val="0"/>
        <w:ind w:left="993" w:hanging="284"/>
        <w:jc w:val="both"/>
        <w:outlineLvl w:val="4"/>
        <w:rPr>
          <w:rFonts w:ascii="Arial" w:hAnsi="Arial" w:cs="Arial"/>
          <w:sz w:val="20"/>
          <w:szCs w:val="20"/>
          <w:lang w:eastAsia="pl-PL"/>
        </w:rPr>
      </w:pPr>
      <w:r w:rsidRPr="001141C7">
        <w:rPr>
          <w:rFonts w:ascii="Arial" w:hAnsi="Arial" w:cs="Arial"/>
          <w:sz w:val="20"/>
          <w:szCs w:val="20"/>
          <w:lang w:eastAsia="pl-PL"/>
        </w:rPr>
        <w:t>po podjęciu uchwały o przyznaniu dofinansowania dla projektu, a przed podjęciem decyzji o dofinansowaniu,</w:t>
      </w:r>
    </w:p>
    <w:p w:rsidR="001141C7" w:rsidRPr="001141C7" w:rsidRDefault="001141C7" w:rsidP="003E3DA5">
      <w:pPr>
        <w:numPr>
          <w:ilvl w:val="1"/>
          <w:numId w:val="22"/>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po podjęciu decyzji o dofinansowaniu.</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Wnioskodawca/beneficjent zgłasza zmiany w projekcie w formie pisemnej. Zgłoszenia zmian dokonują osoby uprawnione do reprezentacji wnioskodawcy/beneficjenta.</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IZ RPO WZ zaleca zgłaszanie zmian na formularzu zmian, którego wzór jest załącznikiem do </w:t>
      </w:r>
      <w:r w:rsidRPr="001141C7">
        <w:rPr>
          <w:rFonts w:ascii="Arial" w:hAnsi="Arial" w:cs="Arial"/>
          <w:i/>
          <w:sz w:val="20"/>
          <w:szCs w:val="20"/>
        </w:rPr>
        <w:t xml:space="preserve">Zasad wprowadzania </w:t>
      </w:r>
      <w:r w:rsidRPr="001141C7">
        <w:rPr>
          <w:rFonts w:ascii="Arial" w:eastAsia="Times New Roman" w:hAnsi="Arial" w:cs="Arial"/>
          <w:bCs/>
          <w:i/>
          <w:sz w:val="20"/>
          <w:szCs w:val="20"/>
        </w:rPr>
        <w:t xml:space="preserve">zmian w projektach realizowanych w ramach Regionalnego Programu Operacyjnego Województwa Zachodniopomorskiego 2014-2020 </w:t>
      </w:r>
      <w:r w:rsidRPr="001141C7">
        <w:rPr>
          <w:rFonts w:ascii="Arial" w:eastAsia="Times New Roman" w:hAnsi="Arial" w:cs="Arial"/>
          <w:bCs/>
          <w:sz w:val="20"/>
          <w:szCs w:val="20"/>
        </w:rPr>
        <w:t xml:space="preserve">stanowiących załącznik nr </w:t>
      </w:r>
      <w:r w:rsidRPr="00474494">
        <w:rPr>
          <w:rFonts w:ascii="Arial" w:hAnsi="Arial" w:cs="Arial"/>
          <w:bCs/>
          <w:i/>
          <w:color w:val="0070C0"/>
          <w:sz w:val="20"/>
          <w:szCs w:val="20"/>
        </w:rPr>
        <w:t>(należy wskazać właściwy numer załącznika)</w:t>
      </w:r>
      <w:r w:rsidRPr="001141C7">
        <w:rPr>
          <w:rFonts w:ascii="Arial" w:eastAsia="Times New Roman" w:hAnsi="Arial" w:cs="Arial"/>
          <w:bCs/>
          <w:sz w:val="20"/>
          <w:szCs w:val="20"/>
        </w:rPr>
        <w:t xml:space="preserve"> do niniejszego regulaminu.</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Zgłoszone przez wnioskodawcę/beneficjenta zmiany do projektu każdorazowo podlegają ocenie:</w:t>
      </w:r>
    </w:p>
    <w:p w:rsidR="001141C7" w:rsidRPr="001141C7" w:rsidRDefault="001141C7" w:rsidP="003E3DA5">
      <w:pPr>
        <w:numPr>
          <w:ilvl w:val="0"/>
          <w:numId w:val="31"/>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pod kątem ich zgodności z przepisami prawa i właściwymi dla niniejszego naboru zasadami,</w:t>
      </w:r>
    </w:p>
    <w:p w:rsidR="001141C7" w:rsidRPr="001141C7" w:rsidRDefault="001141C7" w:rsidP="003E3DA5">
      <w:pPr>
        <w:numPr>
          <w:ilvl w:val="0"/>
          <w:numId w:val="31"/>
        </w:numPr>
        <w:ind w:left="993" w:hanging="284"/>
        <w:jc w:val="both"/>
        <w:outlineLvl w:val="2"/>
        <w:rPr>
          <w:rFonts w:ascii="Arial" w:hAnsi="Arial" w:cs="Arial"/>
          <w:sz w:val="20"/>
          <w:szCs w:val="24"/>
        </w:rPr>
      </w:pPr>
      <w:r w:rsidRPr="001141C7">
        <w:rPr>
          <w:rFonts w:ascii="Arial" w:hAnsi="Arial" w:cs="Arial"/>
          <w:sz w:val="20"/>
          <w:szCs w:val="24"/>
        </w:rPr>
        <w:t xml:space="preserve">pod kątem niezbędności i zasadności dla prawidłowej realizacji projektu opisanego </w:t>
      </w:r>
      <w:r w:rsidRPr="001141C7">
        <w:rPr>
          <w:rFonts w:ascii="Arial" w:hAnsi="Arial" w:cs="Arial"/>
          <w:sz w:val="20"/>
          <w:szCs w:val="24"/>
        </w:rPr>
        <w:br w:type="textWrapping" w:clear="all"/>
        <w:t>we wniosku o dofinansowanie.</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Wprowadzenie zmian do projektu jest możliwe pod warunkiem zachowania jego celów. Zmodyfikowany projekt musi przy tym spełniać wszystkie zasady </w:t>
      </w:r>
      <w:proofErr w:type="spellStart"/>
      <w:r w:rsidRPr="001141C7">
        <w:rPr>
          <w:rFonts w:ascii="Arial" w:hAnsi="Arial" w:cs="Arial"/>
          <w:sz w:val="20"/>
          <w:szCs w:val="20"/>
        </w:rPr>
        <w:t>kwalifikowalności</w:t>
      </w:r>
      <w:proofErr w:type="spellEnd"/>
      <w:r w:rsidRPr="001141C7">
        <w:rPr>
          <w:rFonts w:ascii="Arial" w:hAnsi="Arial" w:cs="Arial"/>
          <w:sz w:val="20"/>
          <w:szCs w:val="20"/>
        </w:rPr>
        <w:t xml:space="preserve"> określone dla niniejszego naboru. </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 przypadku dokonania zmian w projekcie, beneficjent zobowiązany jest do realizacji projektu uwzględniając zaakceptowane przez IZ RPO WZ zmiany. </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 trakcie realizacji projektu </w:t>
      </w:r>
      <w:r w:rsidRPr="001141C7">
        <w:rPr>
          <w:rFonts w:ascii="Arial" w:hAnsi="Arial" w:cs="Arial"/>
          <w:sz w:val="20"/>
          <w:szCs w:val="20"/>
          <w:u w:val="single"/>
        </w:rPr>
        <w:t>możliwe są przesunięcia</w:t>
      </w:r>
      <w:r w:rsidRPr="001141C7">
        <w:rPr>
          <w:rFonts w:ascii="Arial" w:hAnsi="Arial" w:cs="Arial"/>
          <w:sz w:val="20"/>
          <w:szCs w:val="20"/>
        </w:rPr>
        <w:t xml:space="preserve"> pomiędzy poszczególnymi wydatkami </w:t>
      </w:r>
      <w:proofErr w:type="spellStart"/>
      <w:r w:rsidRPr="001141C7">
        <w:rPr>
          <w:rFonts w:ascii="Arial" w:hAnsi="Arial" w:cs="Arial"/>
          <w:sz w:val="20"/>
          <w:szCs w:val="20"/>
        </w:rPr>
        <w:t>kwalifikowalnymi</w:t>
      </w:r>
      <w:proofErr w:type="spellEnd"/>
      <w:r w:rsidRPr="001141C7">
        <w:rPr>
          <w:rFonts w:ascii="Arial" w:hAnsi="Arial" w:cs="Arial"/>
          <w:sz w:val="20"/>
          <w:szCs w:val="20"/>
        </w:rPr>
        <w:t xml:space="preserve">, które zostały określone we wniosku o dofinansowanie </w:t>
      </w:r>
      <w:r w:rsidRPr="001141C7">
        <w:rPr>
          <w:rFonts w:ascii="Arial" w:hAnsi="Arial" w:cs="Arial"/>
          <w:sz w:val="20"/>
          <w:szCs w:val="20"/>
          <w:u w:val="single"/>
        </w:rPr>
        <w:t>do 15%</w:t>
      </w:r>
      <w:r w:rsidRPr="001141C7">
        <w:rPr>
          <w:rFonts w:ascii="Arial" w:hAnsi="Arial" w:cs="Arial"/>
          <w:sz w:val="20"/>
          <w:szCs w:val="20"/>
        </w:rPr>
        <w:t xml:space="preserve"> kwoty przypadającej na każdy wydatek. </w:t>
      </w:r>
      <w:r w:rsidRPr="001141C7">
        <w:rPr>
          <w:rFonts w:ascii="Arial" w:hAnsi="Arial" w:cs="Arial"/>
          <w:sz w:val="20"/>
          <w:szCs w:val="20"/>
          <w:u w:val="single"/>
        </w:rPr>
        <w:t>W uzasadnionych przypadkach beneficjent może zwrócić się o zgodę</w:t>
      </w:r>
      <w:r w:rsidRPr="001141C7">
        <w:rPr>
          <w:rFonts w:ascii="Arial" w:hAnsi="Arial" w:cs="Arial"/>
          <w:sz w:val="20"/>
          <w:szCs w:val="20"/>
        </w:rPr>
        <w:t xml:space="preserve"> (przedstawiając odpowiednie uzasadnienie), na przesunięcie pomiędzy poszczególnymi wydatkami </w:t>
      </w:r>
      <w:proofErr w:type="spellStart"/>
      <w:r w:rsidRPr="001141C7">
        <w:rPr>
          <w:rFonts w:ascii="Arial" w:hAnsi="Arial" w:cs="Arial"/>
          <w:sz w:val="20"/>
          <w:szCs w:val="20"/>
        </w:rPr>
        <w:t>kwalifikowalnymi</w:t>
      </w:r>
      <w:proofErr w:type="spellEnd"/>
      <w:r w:rsidRPr="001141C7">
        <w:rPr>
          <w:rFonts w:ascii="Arial" w:hAnsi="Arial" w:cs="Arial"/>
          <w:sz w:val="20"/>
          <w:szCs w:val="20"/>
        </w:rPr>
        <w:t xml:space="preserve"> (określonymi we wniosku o dofinansowanie), kwoty </w:t>
      </w:r>
      <w:r w:rsidRPr="001141C7">
        <w:rPr>
          <w:rFonts w:ascii="Arial" w:hAnsi="Arial" w:cs="Arial"/>
          <w:sz w:val="20"/>
          <w:szCs w:val="20"/>
          <w:u w:val="single"/>
        </w:rPr>
        <w:t>powyżej 15%</w:t>
      </w:r>
      <w:r w:rsidRPr="001141C7">
        <w:rPr>
          <w:rFonts w:ascii="Arial" w:hAnsi="Arial" w:cs="Arial"/>
          <w:sz w:val="20"/>
          <w:szCs w:val="20"/>
        </w:rPr>
        <w:t xml:space="preserve"> przypadającej na każdy wydatek.</w:t>
      </w:r>
    </w:p>
    <w:p w:rsidR="003D7056" w:rsidRPr="007238A9" w:rsidRDefault="003D7056" w:rsidP="003E3DA5">
      <w:pPr>
        <w:pStyle w:val="Akapitzlist"/>
        <w:numPr>
          <w:ilvl w:val="0"/>
          <w:numId w:val="11"/>
        </w:numPr>
        <w:ind w:left="709" w:hanging="357"/>
        <w:jc w:val="both"/>
        <w:rPr>
          <w:rFonts w:ascii="Arial" w:hAnsi="Arial" w:cs="Arial"/>
          <w:sz w:val="20"/>
          <w:szCs w:val="20"/>
        </w:rPr>
      </w:pPr>
      <w:r w:rsidRPr="007238A9">
        <w:rPr>
          <w:rFonts w:ascii="Arial" w:hAnsi="Arial" w:cs="Arial"/>
          <w:sz w:val="20"/>
          <w:szCs w:val="20"/>
        </w:rPr>
        <w:t xml:space="preserve">Szczegółowe zapisy dotyczące zasad dokonywania zmian w projekcie określa dokument „Zasady </w:t>
      </w:r>
      <w:r w:rsidR="00160B7C" w:rsidRPr="007238A9">
        <w:rPr>
          <w:rFonts w:ascii="Arial" w:hAnsi="Arial" w:cs="Arial"/>
          <w:sz w:val="20"/>
          <w:szCs w:val="20"/>
        </w:rPr>
        <w:t>wprowadzania</w:t>
      </w:r>
      <w:r w:rsidRPr="007238A9">
        <w:rPr>
          <w:rFonts w:ascii="Arial" w:hAnsi="Arial" w:cs="Arial"/>
          <w:sz w:val="20"/>
          <w:szCs w:val="20"/>
        </w:rPr>
        <w:t xml:space="preserve"> zmian w projektach realizowanych w ramach Regionalnego Programu </w:t>
      </w:r>
      <w:r w:rsidRPr="007238A9">
        <w:rPr>
          <w:rFonts w:ascii="Arial" w:hAnsi="Arial" w:cs="Arial"/>
          <w:sz w:val="20"/>
          <w:szCs w:val="20"/>
        </w:rPr>
        <w:lastRenderedPageBreak/>
        <w:t xml:space="preserve">Operacyjnego Województwa Zachodniopomorskiego 2014-2020”, stanowiący załącznik 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Pr="007238A9">
        <w:rPr>
          <w:rFonts w:ascii="Arial" w:hAnsi="Arial" w:cs="Arial"/>
          <w:sz w:val="20"/>
          <w:szCs w:val="20"/>
        </w:rPr>
        <w:t xml:space="preserve"> do niniejszego regulaminu. </w:t>
      </w:r>
    </w:p>
    <w:p w:rsidR="003D7056" w:rsidRPr="007238A9" w:rsidRDefault="003D7056" w:rsidP="003E3DA5">
      <w:pPr>
        <w:pStyle w:val="Akapitzlist"/>
        <w:ind w:left="709"/>
        <w:jc w:val="both"/>
        <w:rPr>
          <w:rFonts w:ascii="Arial" w:hAnsi="Arial" w:cs="Arial"/>
          <w:sz w:val="20"/>
          <w:szCs w:val="20"/>
        </w:rPr>
      </w:pPr>
    </w:p>
    <w:p w:rsidR="003D7056" w:rsidRPr="007238A9" w:rsidRDefault="003D7056" w:rsidP="003E3DA5">
      <w:pPr>
        <w:pStyle w:val="Nagwek1"/>
      </w:pPr>
      <w:bookmarkStart w:id="163" w:name="_Toc484512686"/>
      <w:r w:rsidRPr="007238A9">
        <w:t>9.3 Prowadzenie wyodrębnionej ewidencji księgowej</w:t>
      </w:r>
      <w:bookmarkEnd w:id="163"/>
    </w:p>
    <w:p w:rsidR="005F6FC2" w:rsidRPr="00743E41" w:rsidRDefault="005F6FC2" w:rsidP="003E3DA5">
      <w:pPr>
        <w:pStyle w:val="Akapitzlist"/>
        <w:numPr>
          <w:ilvl w:val="0"/>
          <w:numId w:val="12"/>
        </w:numPr>
        <w:ind w:left="709" w:hanging="357"/>
        <w:jc w:val="both"/>
        <w:rPr>
          <w:rFonts w:ascii="Arial" w:hAnsi="Arial" w:cs="Arial"/>
          <w:sz w:val="20"/>
          <w:szCs w:val="20"/>
        </w:rPr>
      </w:pPr>
      <w:r w:rsidRPr="00743E41">
        <w:rPr>
          <w:rFonts w:ascii="Arial" w:hAnsi="Arial" w:cs="Arial"/>
          <w:sz w:val="20"/>
          <w:szCs w:val="20"/>
        </w:rPr>
        <w:t>Beneficjent, niezale</w:t>
      </w:r>
      <w:r w:rsidRPr="00743E41">
        <w:rPr>
          <w:rFonts w:ascii="Arial" w:eastAsia="TimesNewRoman" w:hAnsi="Arial" w:cs="Arial"/>
          <w:sz w:val="20"/>
          <w:szCs w:val="20"/>
        </w:rPr>
        <w:t>ż</w:t>
      </w:r>
      <w:r w:rsidRPr="00743E41">
        <w:rPr>
          <w:rFonts w:ascii="Arial" w:hAnsi="Arial" w:cs="Arial"/>
          <w:sz w:val="20"/>
          <w:szCs w:val="20"/>
        </w:rPr>
        <w:t>nie od stosowanej formy ksi</w:t>
      </w:r>
      <w:r w:rsidRPr="00743E41">
        <w:rPr>
          <w:rFonts w:ascii="Arial" w:eastAsia="TimesNewRoman" w:hAnsi="Arial" w:cs="Arial"/>
          <w:sz w:val="20"/>
          <w:szCs w:val="20"/>
        </w:rPr>
        <w:t>ę</w:t>
      </w:r>
      <w:r w:rsidRPr="00743E41">
        <w:rPr>
          <w:rFonts w:ascii="Arial" w:hAnsi="Arial" w:cs="Arial"/>
          <w:sz w:val="20"/>
          <w:szCs w:val="20"/>
        </w:rPr>
        <w:t>gowo</w:t>
      </w:r>
      <w:r w:rsidRPr="00743E41">
        <w:rPr>
          <w:rFonts w:ascii="Arial" w:eastAsia="TimesNewRoman" w:hAnsi="Arial" w:cs="Arial"/>
          <w:sz w:val="20"/>
          <w:szCs w:val="20"/>
        </w:rPr>
        <w:t>ś</w:t>
      </w:r>
      <w:r w:rsidRPr="00743E41">
        <w:rPr>
          <w:rFonts w:ascii="Arial" w:hAnsi="Arial" w:cs="Arial"/>
          <w:sz w:val="20"/>
          <w:szCs w:val="20"/>
        </w:rPr>
        <w:t>ci, w ramach prowadzonej ewidencji księgowej, zobowi</w:t>
      </w:r>
      <w:r w:rsidRPr="00743E41">
        <w:rPr>
          <w:rFonts w:ascii="Arial" w:eastAsia="TimesNewRoman" w:hAnsi="Arial" w:cs="Arial"/>
          <w:sz w:val="20"/>
          <w:szCs w:val="20"/>
        </w:rPr>
        <w:t>ą</w:t>
      </w:r>
      <w:r w:rsidRPr="00743E41">
        <w:rPr>
          <w:rFonts w:ascii="Arial" w:hAnsi="Arial" w:cs="Arial"/>
          <w:sz w:val="20"/>
          <w:szCs w:val="20"/>
        </w:rPr>
        <w:t>zany jest do wyodr</w:t>
      </w:r>
      <w:r w:rsidRPr="00743E41">
        <w:rPr>
          <w:rFonts w:ascii="Arial" w:eastAsia="TimesNewRoman" w:hAnsi="Arial" w:cs="Arial"/>
          <w:sz w:val="20"/>
          <w:szCs w:val="20"/>
        </w:rPr>
        <w:t>ę</w:t>
      </w:r>
      <w:r w:rsidRPr="00743E41">
        <w:rPr>
          <w:rFonts w:ascii="Arial" w:hAnsi="Arial" w:cs="Arial"/>
          <w:sz w:val="20"/>
          <w:szCs w:val="20"/>
        </w:rPr>
        <w:t xml:space="preserve">bnienia zdarzeń gospodarczych związanych </w:t>
      </w:r>
      <w:r>
        <w:rPr>
          <w:rFonts w:ascii="Arial" w:hAnsi="Arial" w:cs="Arial"/>
          <w:sz w:val="20"/>
          <w:szCs w:val="20"/>
        </w:rPr>
        <w:br/>
      </w:r>
      <w:r w:rsidRPr="00743E41">
        <w:rPr>
          <w:rFonts w:ascii="Arial" w:hAnsi="Arial" w:cs="Arial"/>
          <w:sz w:val="20"/>
          <w:szCs w:val="20"/>
        </w:rPr>
        <w:t>z realizowanym projektem w ramach RPO WZ. Tym samym beneficjent prowadzący księgi rachunkowe i sporządzający sprawozdania finansowe (pełna księgowość prowadzona zgodnie z ustawą o rachunkowości) jest zobowiązany do prowadzenia na potrzeby projektu odr</w:t>
      </w:r>
      <w:r w:rsidRPr="00743E41">
        <w:rPr>
          <w:rFonts w:ascii="Arial" w:eastAsia="TimesNewRoman" w:hAnsi="Arial" w:cs="Arial"/>
          <w:sz w:val="20"/>
          <w:szCs w:val="20"/>
        </w:rPr>
        <w:t>ę</w:t>
      </w:r>
      <w:r w:rsidRPr="00743E41">
        <w:rPr>
          <w:rFonts w:ascii="Arial" w:hAnsi="Arial" w:cs="Arial"/>
          <w:sz w:val="20"/>
          <w:szCs w:val="20"/>
        </w:rPr>
        <w:t>bnych kont syntetycznych, analitycznych i pozabilansowych lub odpowiedniego kodu ksi</w:t>
      </w:r>
      <w:r w:rsidRPr="00743E41">
        <w:rPr>
          <w:rFonts w:ascii="Arial" w:eastAsia="TimesNewRoman" w:hAnsi="Arial" w:cs="Arial"/>
          <w:sz w:val="20"/>
          <w:szCs w:val="20"/>
        </w:rPr>
        <w:t>ę</w:t>
      </w:r>
      <w:r w:rsidRPr="00743E41">
        <w:rPr>
          <w:rFonts w:ascii="Arial" w:hAnsi="Arial" w:cs="Arial"/>
          <w:sz w:val="20"/>
          <w:szCs w:val="20"/>
        </w:rPr>
        <w:t>gowego.</w:t>
      </w:r>
    </w:p>
    <w:p w:rsidR="003D7056" w:rsidRPr="007238A9" w:rsidRDefault="003D7056" w:rsidP="003E3DA5">
      <w:pPr>
        <w:pStyle w:val="Akapitzlist"/>
        <w:numPr>
          <w:ilvl w:val="0"/>
          <w:numId w:val="12"/>
        </w:numPr>
        <w:ind w:left="709" w:hanging="357"/>
        <w:jc w:val="both"/>
        <w:rPr>
          <w:rFonts w:ascii="Arial" w:hAnsi="Arial" w:cs="Arial"/>
          <w:sz w:val="20"/>
          <w:szCs w:val="20"/>
        </w:rPr>
      </w:pPr>
      <w:r w:rsidRPr="007238A9">
        <w:rPr>
          <w:rFonts w:ascii="Arial" w:hAnsi="Arial" w:cs="Arial"/>
          <w:sz w:val="20"/>
          <w:szCs w:val="20"/>
        </w:rPr>
        <w:t>Obowi</w:t>
      </w:r>
      <w:r w:rsidRPr="007238A9">
        <w:rPr>
          <w:rFonts w:ascii="Arial" w:eastAsia="TimesNewRoman" w:hAnsi="Arial" w:cs="Arial"/>
          <w:sz w:val="20"/>
          <w:szCs w:val="20"/>
        </w:rPr>
        <w:t>ą</w:t>
      </w:r>
      <w:r w:rsidRPr="007238A9">
        <w:rPr>
          <w:rFonts w:ascii="Arial" w:hAnsi="Arial" w:cs="Arial"/>
          <w:sz w:val="20"/>
          <w:szCs w:val="20"/>
        </w:rPr>
        <w:t>zek prowadzenia wyodr</w:t>
      </w:r>
      <w:r w:rsidRPr="007238A9">
        <w:rPr>
          <w:rFonts w:ascii="Arial" w:eastAsia="TimesNewRoman" w:hAnsi="Arial" w:cs="Arial"/>
          <w:sz w:val="20"/>
          <w:szCs w:val="20"/>
        </w:rPr>
        <w:t>ę</w:t>
      </w:r>
      <w:r w:rsidRPr="007238A9">
        <w:rPr>
          <w:rFonts w:ascii="Arial" w:hAnsi="Arial" w:cs="Arial"/>
          <w:sz w:val="20"/>
          <w:szCs w:val="20"/>
        </w:rPr>
        <w:t>bnionej ewidencji ksi</w:t>
      </w:r>
      <w:r w:rsidRPr="007238A9">
        <w:rPr>
          <w:rFonts w:ascii="Arial" w:eastAsia="TimesNewRoman" w:hAnsi="Arial" w:cs="Arial"/>
          <w:sz w:val="20"/>
          <w:szCs w:val="20"/>
        </w:rPr>
        <w:t>ę</w:t>
      </w:r>
      <w:r w:rsidRPr="007238A9">
        <w:rPr>
          <w:rFonts w:ascii="Arial" w:hAnsi="Arial" w:cs="Arial"/>
          <w:sz w:val="20"/>
          <w:szCs w:val="20"/>
        </w:rPr>
        <w:t xml:space="preserve">gowej dla projektu powstaje z chwilą rozpoczęcia realizacji projektu, </w:t>
      </w:r>
      <w:r w:rsidR="005F6FC2" w:rsidRPr="00743E41">
        <w:rPr>
          <w:rFonts w:ascii="Arial" w:hAnsi="Arial" w:cs="Arial"/>
          <w:sz w:val="20"/>
          <w:szCs w:val="20"/>
        </w:rPr>
        <w:t>a najpó</w:t>
      </w:r>
      <w:r w:rsidR="005F6FC2" w:rsidRPr="00743E41">
        <w:rPr>
          <w:rFonts w:ascii="Arial" w:eastAsia="TimesNewRoman" w:hAnsi="Arial" w:cs="Arial"/>
          <w:sz w:val="20"/>
          <w:szCs w:val="20"/>
        </w:rPr>
        <w:t>ź</w:t>
      </w:r>
      <w:r w:rsidR="005F6FC2" w:rsidRPr="00743E41">
        <w:rPr>
          <w:rFonts w:ascii="Arial" w:hAnsi="Arial" w:cs="Arial"/>
          <w:sz w:val="20"/>
          <w:szCs w:val="20"/>
        </w:rPr>
        <w:t>niej z dniem podjęcia decyzji o dofinansowaniu.</w:t>
      </w:r>
    </w:p>
    <w:p w:rsidR="005F6FC2" w:rsidRPr="003B2CC1" w:rsidRDefault="003D7056" w:rsidP="00CA4DE4">
      <w:pPr>
        <w:pStyle w:val="Akapitzlist"/>
        <w:numPr>
          <w:ilvl w:val="0"/>
          <w:numId w:val="12"/>
        </w:numPr>
        <w:jc w:val="both"/>
        <w:rPr>
          <w:rFonts w:ascii="Arial" w:hAnsi="Arial" w:cs="Arial"/>
          <w:sz w:val="20"/>
          <w:szCs w:val="20"/>
        </w:rPr>
      </w:pPr>
      <w:r w:rsidRPr="00CA4DE4">
        <w:rPr>
          <w:rFonts w:ascii="Arial" w:hAnsi="Arial" w:cs="Arial"/>
          <w:sz w:val="20"/>
          <w:szCs w:val="20"/>
        </w:rPr>
        <w:t>Szczegółowe zapisy dotyczące zasad prowadzenia wyodrębnionej ewidencji księgowej określa dokument „Zasady prowadzenia przez beneficjentów wyodrębnionej ewidencji księgowej projek</w:t>
      </w:r>
      <w:r w:rsidRPr="00C1212F">
        <w:rPr>
          <w:rFonts w:ascii="Arial" w:hAnsi="Arial" w:cs="Arial"/>
          <w:sz w:val="20"/>
          <w:szCs w:val="20"/>
        </w:rPr>
        <w:t xml:space="preserve">tów dofinansowanych w ramach Regionalnego Programu Operacyjnego Województwa Zachodniopomorskiego 2014-2020”, stanowiący załącznik </w:t>
      </w:r>
      <w:r w:rsidR="00160B7C" w:rsidRPr="007D7F22">
        <w:rPr>
          <w:rFonts w:ascii="Arial" w:hAnsi="Arial" w:cs="Arial"/>
          <w:sz w:val="20"/>
          <w:szCs w:val="20"/>
        </w:rPr>
        <w:t xml:space="preserve">nr </w:t>
      </w:r>
      <w:r w:rsidR="00474494" w:rsidRPr="0072423D">
        <w:rPr>
          <w:rFonts w:ascii="Arial" w:hAnsi="Arial" w:cs="Arial"/>
          <w:sz w:val="20"/>
          <w:szCs w:val="20"/>
        </w:rPr>
        <w:t xml:space="preserve">… </w:t>
      </w:r>
      <w:r w:rsidR="00474494" w:rsidRPr="00C10B83">
        <w:rPr>
          <w:rFonts w:ascii="Arial" w:hAnsi="Arial" w:cs="Arial"/>
          <w:bCs/>
          <w:i/>
          <w:color w:val="0070C0"/>
          <w:sz w:val="20"/>
          <w:szCs w:val="20"/>
        </w:rPr>
        <w:t>(należy wskazać właściwy numer załącznika)</w:t>
      </w:r>
      <w:r w:rsidR="00160B7C" w:rsidRPr="00C10B83">
        <w:rPr>
          <w:rFonts w:ascii="Arial" w:hAnsi="Arial" w:cs="Arial"/>
          <w:sz w:val="20"/>
          <w:szCs w:val="20"/>
        </w:rPr>
        <w:t xml:space="preserve"> </w:t>
      </w:r>
      <w:r w:rsidR="005F6FC2" w:rsidRPr="003B2CC1">
        <w:rPr>
          <w:rFonts w:ascii="Arial" w:hAnsi="Arial" w:cs="Arial"/>
          <w:sz w:val="20"/>
          <w:szCs w:val="20"/>
        </w:rPr>
        <w:t>do decyzji o dofinansowaniu.</w:t>
      </w:r>
    </w:p>
    <w:p w:rsidR="003D7056" w:rsidRPr="007238A9" w:rsidRDefault="003D7056" w:rsidP="003E3DA5">
      <w:pPr>
        <w:pStyle w:val="Akapitzlist"/>
        <w:ind w:left="709"/>
        <w:jc w:val="both"/>
        <w:rPr>
          <w:rFonts w:ascii="Arial" w:hAnsi="Arial" w:cs="Arial"/>
          <w:sz w:val="20"/>
          <w:szCs w:val="20"/>
        </w:rPr>
      </w:pPr>
    </w:p>
    <w:p w:rsidR="003D7056" w:rsidRPr="007238A9" w:rsidRDefault="003D7056" w:rsidP="003E3DA5">
      <w:pPr>
        <w:pStyle w:val="Nagwek1"/>
      </w:pPr>
      <w:bookmarkStart w:id="164" w:name="_Toc484512687"/>
      <w:r w:rsidRPr="007238A9">
        <w:t>9.4 Ponoszenie wydatków w ramach projektu</w:t>
      </w:r>
      <w:bookmarkEnd w:id="164"/>
    </w:p>
    <w:p w:rsidR="005F6FC2" w:rsidRPr="005F6FC2" w:rsidRDefault="005F6FC2" w:rsidP="003E3DA5">
      <w:pPr>
        <w:numPr>
          <w:ilvl w:val="6"/>
          <w:numId w:val="14"/>
        </w:numPr>
        <w:tabs>
          <w:tab w:val="left" w:pos="709"/>
        </w:tabs>
        <w:ind w:left="709" w:hanging="357"/>
        <w:jc w:val="both"/>
        <w:rPr>
          <w:rFonts w:ascii="Arial" w:hAnsi="Arial" w:cs="Arial"/>
          <w:sz w:val="20"/>
          <w:szCs w:val="20"/>
        </w:rPr>
      </w:pPr>
      <w:r w:rsidRPr="005F6FC2">
        <w:rPr>
          <w:rFonts w:ascii="Arial" w:hAnsi="Arial" w:cs="Arial"/>
          <w:sz w:val="20"/>
          <w:szCs w:val="20"/>
        </w:rPr>
        <w:t xml:space="preserve">Beneficjent podczas wydatkowania środków publicznych jest zobowiązany do stosowania w szczególności przepisów ustawy o finansach publicznych, która wskazuje iż wydatki publiczne muszą być dokonywane w sposób celowy i oszczędny, z zachowaniem zasad uzyskiwania najlepszych efektów z danych nakładów oraz optymalnego doboru metod i środków służących osiągnięciu założonych celów, a także umożliwiający terminową realizację zadań oraz że muszą być ponoszone w wysokości i terminach wynikających </w:t>
      </w:r>
      <w:r w:rsidRPr="005F6FC2">
        <w:rPr>
          <w:rFonts w:ascii="Arial" w:hAnsi="Arial" w:cs="Arial"/>
          <w:sz w:val="20"/>
          <w:szCs w:val="20"/>
        </w:rPr>
        <w:br/>
        <w:t xml:space="preserve">z wcześniej zaciągniętych zobowiązań. Wobec powyższego, beneficjent jest zobowiązany, </w:t>
      </w:r>
      <w:r w:rsidRPr="005F6FC2">
        <w:rPr>
          <w:rFonts w:ascii="Arial" w:hAnsi="Arial" w:cs="Arial"/>
          <w:sz w:val="20"/>
          <w:szCs w:val="20"/>
        </w:rPr>
        <w:br/>
        <w:t xml:space="preserve">w przypadku realizacji dostaw, usług lub robót budowlanych w ramach projektu, do wyboru </w:t>
      </w:r>
      <w:r w:rsidRPr="005F6FC2">
        <w:rPr>
          <w:rFonts w:ascii="Arial" w:hAnsi="Arial" w:cs="Arial"/>
          <w:sz w:val="20"/>
          <w:szCs w:val="20"/>
        </w:rPr>
        <w:br/>
        <w:t xml:space="preserve">i udzielenia zamówień w oparciu o </w:t>
      </w:r>
      <w:r w:rsidRPr="005F6FC2">
        <w:rPr>
          <w:rFonts w:ascii="Arial" w:hAnsi="Arial" w:cs="Arial"/>
          <w:b/>
          <w:sz w:val="20"/>
          <w:szCs w:val="20"/>
        </w:rPr>
        <w:t>najbardziej korzystną ekonomicznie ofertę</w:t>
      </w:r>
      <w:r w:rsidRPr="005F6FC2">
        <w:rPr>
          <w:rFonts w:ascii="Arial" w:hAnsi="Arial" w:cs="Arial"/>
          <w:sz w:val="20"/>
          <w:szCs w:val="20"/>
        </w:rPr>
        <w:br/>
        <w:t xml:space="preserve">z zachowaniem </w:t>
      </w:r>
      <w:r w:rsidRPr="005F6FC2">
        <w:rPr>
          <w:rFonts w:ascii="Arial" w:hAnsi="Arial" w:cs="Arial"/>
          <w:b/>
          <w:sz w:val="20"/>
          <w:szCs w:val="20"/>
        </w:rPr>
        <w:t>zasad przejrzystości i uczciwej konkurencji</w:t>
      </w:r>
      <w:r w:rsidRPr="005F6FC2">
        <w:rPr>
          <w:rFonts w:ascii="Arial" w:hAnsi="Arial" w:cs="Arial"/>
          <w:sz w:val="20"/>
          <w:szCs w:val="20"/>
        </w:rPr>
        <w:t xml:space="preserve"> oraz do dołożenia wszelkich starań w celu uniknięcia konfliktu interesów, rozumianego jako brak bezstronności </w:t>
      </w:r>
      <w:r w:rsidR="0065078E">
        <w:rPr>
          <w:rFonts w:ascii="Arial" w:hAnsi="Arial" w:cs="Arial"/>
          <w:sz w:val="20"/>
          <w:szCs w:val="20"/>
        </w:rPr>
        <w:br/>
      </w:r>
      <w:r w:rsidRPr="005F6FC2">
        <w:rPr>
          <w:rFonts w:ascii="Arial" w:hAnsi="Arial" w:cs="Arial"/>
          <w:sz w:val="20"/>
          <w:szCs w:val="20"/>
        </w:rPr>
        <w:t xml:space="preserve">i obiektywności w wypełnianiu funkcji jakiegokolwiek podmiotu objętego umową, w związku </w:t>
      </w:r>
      <w:r w:rsidR="0065078E">
        <w:rPr>
          <w:rFonts w:ascii="Arial" w:hAnsi="Arial" w:cs="Arial"/>
          <w:sz w:val="20"/>
          <w:szCs w:val="20"/>
        </w:rPr>
        <w:br/>
      </w:r>
      <w:r w:rsidRPr="005F6FC2">
        <w:rPr>
          <w:rFonts w:ascii="Arial" w:hAnsi="Arial" w:cs="Arial"/>
          <w:sz w:val="20"/>
          <w:szCs w:val="20"/>
        </w:rPr>
        <w:t>z realizowanym zamówieniem.</w:t>
      </w:r>
    </w:p>
    <w:p w:rsidR="005F6FC2" w:rsidRPr="005F6FC2" w:rsidRDefault="005F6FC2" w:rsidP="003E3DA5">
      <w:pPr>
        <w:numPr>
          <w:ilvl w:val="6"/>
          <w:numId w:val="14"/>
        </w:numPr>
        <w:tabs>
          <w:tab w:val="left" w:pos="709"/>
        </w:tabs>
        <w:ind w:left="709" w:hanging="357"/>
        <w:jc w:val="both"/>
        <w:rPr>
          <w:rFonts w:ascii="Arial" w:hAnsi="Arial" w:cs="Arial"/>
          <w:sz w:val="20"/>
          <w:szCs w:val="20"/>
        </w:rPr>
      </w:pPr>
      <w:r w:rsidRPr="005F6FC2">
        <w:rPr>
          <w:rFonts w:ascii="Arial" w:hAnsi="Arial" w:cs="Arial"/>
          <w:sz w:val="20"/>
          <w:szCs w:val="20"/>
        </w:rPr>
        <w:t xml:space="preserve">Co do zasady zrealizowanie każdego wydatku powinno być poprzedzone zgromadzeniem co najmniej trzech różnych ofert. </w:t>
      </w:r>
      <w:r w:rsidRPr="005F6FC2">
        <w:rPr>
          <w:rFonts w:ascii="Arial" w:hAnsi="Arial" w:cs="Arial"/>
          <w:sz w:val="20"/>
          <w:szCs w:val="20"/>
          <w:lang w:eastAsia="pl-PL"/>
        </w:rPr>
        <w:t xml:space="preserve">W przypadku beneficjenta, będącego podmiotem zobowiązanym do stosowania ustawy </w:t>
      </w:r>
      <w:r w:rsidRPr="005F6FC2">
        <w:rPr>
          <w:rFonts w:ascii="Arial" w:hAnsi="Arial" w:cs="Arial"/>
          <w:sz w:val="20"/>
          <w:szCs w:val="20"/>
        </w:rPr>
        <w:t xml:space="preserve">PZP, </w:t>
      </w:r>
      <w:r w:rsidRPr="005F6FC2">
        <w:rPr>
          <w:rFonts w:ascii="Arial" w:hAnsi="Arial" w:cs="Arial"/>
          <w:sz w:val="20"/>
          <w:szCs w:val="20"/>
          <w:lang w:eastAsia="pl-PL"/>
        </w:rPr>
        <w:t>realizacja wydatków odbywa się zgodnie z jej postanowieniami.</w:t>
      </w:r>
    </w:p>
    <w:p w:rsidR="005F6FC2" w:rsidRPr="005F6FC2" w:rsidRDefault="005F6FC2" w:rsidP="003E3DA5">
      <w:pPr>
        <w:numPr>
          <w:ilvl w:val="6"/>
          <w:numId w:val="14"/>
        </w:numPr>
        <w:tabs>
          <w:tab w:val="left" w:pos="709"/>
        </w:tabs>
        <w:ind w:left="709" w:hanging="357"/>
        <w:contextualSpacing/>
        <w:jc w:val="both"/>
        <w:rPr>
          <w:rFonts w:ascii="Arial" w:hAnsi="Arial" w:cs="Arial"/>
          <w:b/>
          <w:sz w:val="20"/>
          <w:szCs w:val="20"/>
        </w:rPr>
      </w:pPr>
      <w:r w:rsidRPr="005F6FC2">
        <w:rPr>
          <w:rFonts w:ascii="Arial" w:hAnsi="Arial" w:cs="Arial"/>
          <w:sz w:val="20"/>
          <w:szCs w:val="20"/>
          <w:lang w:eastAsia="pl-PL"/>
        </w:rPr>
        <w:t xml:space="preserve">Szczegółowe zasady udzielania zamówień w projektach realizowanych w ramach RPO WZ oraz sposób dokumentowania procedury związanej z udzieleniem zamówienia określa dokument </w:t>
      </w:r>
      <w:r w:rsidRPr="005F6FC2">
        <w:rPr>
          <w:rFonts w:ascii="Arial" w:hAnsi="Arial" w:cs="Arial"/>
          <w:i/>
          <w:sz w:val="20"/>
          <w:szCs w:val="20"/>
        </w:rPr>
        <w:t xml:space="preserve">Zasady w zakresie udzielania zamówień w projektach realizowanych </w:t>
      </w:r>
      <w:r w:rsidRPr="005F6FC2">
        <w:rPr>
          <w:rFonts w:ascii="Arial" w:hAnsi="Arial" w:cs="Arial"/>
          <w:i/>
          <w:sz w:val="20"/>
          <w:szCs w:val="20"/>
        </w:rPr>
        <w:br/>
      </w:r>
      <w:r w:rsidRPr="005F6FC2">
        <w:rPr>
          <w:rFonts w:ascii="Arial" w:hAnsi="Arial" w:cs="Arial"/>
          <w:i/>
          <w:sz w:val="20"/>
          <w:szCs w:val="20"/>
        </w:rPr>
        <w:lastRenderedPageBreak/>
        <w:t>w ramach Regionalnego Programu Operacyjnego Województwa Zachodniopomorskiego 2014-2020</w:t>
      </w:r>
      <w:r w:rsidRPr="005F6FC2">
        <w:rPr>
          <w:rFonts w:ascii="Arial" w:hAnsi="Arial" w:cs="Arial"/>
          <w:b/>
          <w:sz w:val="20"/>
          <w:szCs w:val="20"/>
        </w:rPr>
        <w:t xml:space="preserve">, </w:t>
      </w:r>
      <w:r w:rsidRPr="005F6FC2">
        <w:rPr>
          <w:rFonts w:ascii="Arial" w:hAnsi="Arial" w:cs="Arial"/>
          <w:sz w:val="20"/>
          <w:szCs w:val="20"/>
          <w:lang w:eastAsia="pl-PL"/>
        </w:rPr>
        <w:t>stanowiący załącznik do decyzji o dofinansowaniu.</w:t>
      </w:r>
    </w:p>
    <w:p w:rsidR="003D7056" w:rsidRPr="007238A9" w:rsidRDefault="003D7056" w:rsidP="003E3DA5">
      <w:pPr>
        <w:pStyle w:val="Akapitzlist"/>
        <w:tabs>
          <w:tab w:val="left" w:pos="709"/>
        </w:tabs>
        <w:ind w:left="709"/>
        <w:contextualSpacing w:val="0"/>
        <w:jc w:val="both"/>
        <w:rPr>
          <w:rFonts w:ascii="Arial" w:hAnsi="Arial" w:cs="Arial"/>
          <w:sz w:val="20"/>
          <w:szCs w:val="20"/>
        </w:rPr>
      </w:pPr>
    </w:p>
    <w:p w:rsidR="003D7056" w:rsidRPr="007238A9" w:rsidRDefault="00AE086C" w:rsidP="003E3DA5">
      <w:pPr>
        <w:pStyle w:val="Nagwek1"/>
      </w:pPr>
      <w:bookmarkStart w:id="165" w:name="_Toc484512688"/>
      <w:r>
        <w:t xml:space="preserve">9.5 </w:t>
      </w:r>
      <w:r w:rsidR="003D7056" w:rsidRPr="007238A9">
        <w:t>Kontrola projektu</w:t>
      </w:r>
      <w:bookmarkEnd w:id="165"/>
      <w:r w:rsidR="003D7056" w:rsidRPr="007238A9">
        <w:t xml:space="preserve"> </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 xml:space="preserve">Kontrola towarzyszy każdemu projektowi, któremu udzielone zostało wsparcie z RPO WZ </w:t>
      </w:r>
      <w:r w:rsidRPr="0065078E">
        <w:rPr>
          <w:rFonts w:ascii="Arial" w:hAnsi="Arial" w:cs="Arial"/>
          <w:sz w:val="20"/>
          <w:szCs w:val="20"/>
          <w:lang w:eastAsia="pl-PL"/>
        </w:rPr>
        <w:br/>
        <w:t xml:space="preserve">i jest obowiązkowym procesem występującym w trakcie jego realizacji lub po jego zakończeniu, poprzedzającym ostateczne rozliczenie. </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Przeprowadzenie kontroli służy zapewnieniu, aby wydatki w ramach RPO WZ ponoszone były zgodnie z prawem oraz zasadami unijnymi i krajowymi.</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Kontrole prowadzone przez IZ RPO WZ obejmują:</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weryfikacje wydatków, w tym:</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weryfikacje wniosków o płatność beneficjenta,</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kontrole w miejscu realizacji projektu lub w siedzibie beneficjenta,</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kontrole krzyżowe,</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kontrole na zakończenie realizacji projektu,</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kontrole trwałości projektu.</w:t>
      </w:r>
    </w:p>
    <w:p w:rsidR="003D7056" w:rsidRDefault="0065078E" w:rsidP="00BE02B7">
      <w:pPr>
        <w:numPr>
          <w:ilvl w:val="3"/>
          <w:numId w:val="8"/>
        </w:numPr>
        <w:ind w:left="709" w:hanging="357"/>
        <w:contextualSpacing/>
        <w:jc w:val="both"/>
        <w:rPr>
          <w:rFonts w:ascii="Arial" w:hAnsi="Arial" w:cs="Arial"/>
          <w:sz w:val="20"/>
          <w:szCs w:val="20"/>
        </w:rPr>
      </w:pPr>
      <w:r w:rsidRPr="0065078E">
        <w:rPr>
          <w:rFonts w:ascii="Arial" w:hAnsi="Arial" w:cs="Arial"/>
          <w:sz w:val="20"/>
          <w:szCs w:val="20"/>
        </w:rPr>
        <w:t xml:space="preserve">Szczegółowe tryby i zasady kontroli określone są w ustawie, Wytycznych Ministra Infrastruktury i Rozwoju w zakresie kontroli realizacji programów operacyjnych na lata 2014-2020 z dnia 28 maja 2015 r. oraz </w:t>
      </w:r>
      <w:r w:rsidRPr="0065078E">
        <w:rPr>
          <w:rFonts w:ascii="Arial" w:hAnsi="Arial" w:cs="Arial"/>
          <w:i/>
          <w:sz w:val="20"/>
          <w:szCs w:val="20"/>
        </w:rPr>
        <w:t>Zasadach w zakresie przeprowadzania kontroli projektów w ramach Regionalnego Programu Operacyjnego Województwa Zachodniopomorskiego 2014-2020</w:t>
      </w:r>
      <w:r w:rsidRPr="0065078E">
        <w:rPr>
          <w:rFonts w:ascii="Arial" w:hAnsi="Arial" w:cs="Arial"/>
          <w:sz w:val="20"/>
          <w:szCs w:val="20"/>
        </w:rPr>
        <w:t>, stanowiących załącznik do decyzji o dofinansowaniu.</w:t>
      </w:r>
    </w:p>
    <w:p w:rsidR="00BE02B7" w:rsidRPr="00BE02B7" w:rsidRDefault="00BE02B7" w:rsidP="00BE02B7">
      <w:pPr>
        <w:ind w:left="709"/>
        <w:contextualSpacing/>
        <w:jc w:val="both"/>
        <w:rPr>
          <w:rFonts w:ascii="Arial" w:hAnsi="Arial" w:cs="Arial"/>
          <w:sz w:val="20"/>
          <w:szCs w:val="20"/>
        </w:rPr>
      </w:pPr>
    </w:p>
    <w:p w:rsidR="003D7056" w:rsidRPr="007238A9" w:rsidRDefault="003D7056" w:rsidP="003E3DA5">
      <w:pPr>
        <w:pStyle w:val="Nagwek1"/>
      </w:pPr>
      <w:bookmarkStart w:id="166" w:name="_Toc484512689"/>
      <w:r w:rsidRPr="007238A9">
        <w:t>9.6 Trwałość projektu</w:t>
      </w:r>
      <w:bookmarkEnd w:id="166"/>
      <w:r w:rsidRPr="007238A9">
        <w:t xml:space="preserve"> </w:t>
      </w:r>
    </w:p>
    <w:p w:rsidR="00E6476D" w:rsidRPr="003E3DA5" w:rsidRDefault="003D7056" w:rsidP="003E3DA5">
      <w:pPr>
        <w:pStyle w:val="Akapitzlist"/>
        <w:numPr>
          <w:ilvl w:val="0"/>
          <w:numId w:val="20"/>
        </w:numPr>
        <w:ind w:left="709" w:hanging="357"/>
        <w:contextualSpacing w:val="0"/>
        <w:jc w:val="both"/>
        <w:rPr>
          <w:rFonts w:ascii="Arial" w:hAnsi="Arial" w:cs="Arial"/>
          <w:sz w:val="20"/>
          <w:szCs w:val="20"/>
        </w:rPr>
      </w:pPr>
      <w:r w:rsidRPr="00CA4DE4">
        <w:rPr>
          <w:rFonts w:ascii="Arial" w:hAnsi="Arial" w:cs="Arial"/>
          <w:sz w:val="20"/>
          <w:szCs w:val="20"/>
        </w:rPr>
        <w:t xml:space="preserve">Inwestycja dofinansowana w ramach niniejszego </w:t>
      </w:r>
      <w:r w:rsidR="005E23A2" w:rsidRPr="00C1212F">
        <w:rPr>
          <w:rFonts w:ascii="Arial" w:hAnsi="Arial" w:cs="Arial"/>
          <w:sz w:val="20"/>
          <w:szCs w:val="20"/>
        </w:rPr>
        <w:t xml:space="preserve">naboru </w:t>
      </w:r>
      <w:r w:rsidRPr="007D7F22">
        <w:rPr>
          <w:rFonts w:ascii="Arial" w:hAnsi="Arial" w:cs="Arial"/>
          <w:sz w:val="20"/>
          <w:szCs w:val="20"/>
        </w:rPr>
        <w:t>musi być utrzymy</w:t>
      </w:r>
      <w:r w:rsidRPr="0072423D">
        <w:rPr>
          <w:rFonts w:ascii="Arial" w:hAnsi="Arial" w:cs="Arial"/>
          <w:sz w:val="20"/>
          <w:szCs w:val="20"/>
        </w:rPr>
        <w:t xml:space="preserve">wana przez co najmniej </w:t>
      </w:r>
      <w:r w:rsidR="00474494" w:rsidRPr="00C10B83">
        <w:rPr>
          <w:rFonts w:ascii="Arial" w:hAnsi="Arial" w:cs="Arial"/>
          <w:sz w:val="20"/>
          <w:szCs w:val="20"/>
        </w:rPr>
        <w:t>…</w:t>
      </w:r>
      <w:r w:rsidRPr="00C10B83">
        <w:rPr>
          <w:rFonts w:ascii="Arial" w:hAnsi="Arial" w:cs="Arial"/>
          <w:sz w:val="20"/>
          <w:szCs w:val="20"/>
        </w:rPr>
        <w:t xml:space="preserve"> lata </w:t>
      </w:r>
      <w:r w:rsidR="00474494" w:rsidRPr="003B2CC1">
        <w:rPr>
          <w:rFonts w:ascii="Arial" w:hAnsi="Arial" w:cs="Arial"/>
          <w:i/>
          <w:color w:val="0070C0"/>
          <w:sz w:val="20"/>
          <w:szCs w:val="20"/>
        </w:rPr>
        <w:t xml:space="preserve">(należy wskazać odpowiedni okres trwałości, zgodnie z kryteriami przyjętymi dla </w:t>
      </w:r>
      <w:r w:rsidR="00DA3D27" w:rsidRPr="0072760C">
        <w:rPr>
          <w:rFonts w:ascii="Arial" w:hAnsi="Arial" w:cs="Arial"/>
          <w:i/>
          <w:color w:val="0070C0"/>
          <w:sz w:val="20"/>
          <w:szCs w:val="20"/>
        </w:rPr>
        <w:t xml:space="preserve">naboru </w:t>
      </w:r>
      <w:r w:rsidR="00474494" w:rsidRPr="00C16139">
        <w:rPr>
          <w:rFonts w:ascii="Arial" w:hAnsi="Arial" w:cs="Arial"/>
          <w:i/>
          <w:color w:val="0070C0"/>
          <w:sz w:val="20"/>
          <w:szCs w:val="20"/>
        </w:rPr>
        <w:t>przez KM)</w:t>
      </w:r>
      <w:r w:rsidR="00474494" w:rsidRPr="009E5E23">
        <w:rPr>
          <w:rFonts w:ascii="Arial" w:hAnsi="Arial" w:cs="Arial"/>
          <w:sz w:val="20"/>
          <w:szCs w:val="20"/>
        </w:rPr>
        <w:t xml:space="preserve"> </w:t>
      </w:r>
      <w:r w:rsidRPr="009E5E23">
        <w:rPr>
          <w:rFonts w:ascii="Arial" w:hAnsi="Arial" w:cs="Arial"/>
          <w:sz w:val="20"/>
          <w:szCs w:val="20"/>
        </w:rPr>
        <w:t>od da</w:t>
      </w:r>
      <w:r w:rsidRPr="008932B7">
        <w:rPr>
          <w:rFonts w:ascii="Arial" w:hAnsi="Arial" w:cs="Arial"/>
          <w:sz w:val="20"/>
          <w:szCs w:val="20"/>
        </w:rPr>
        <w:t xml:space="preserve">ty płatności końcowej na rzecz beneficjenta, </w:t>
      </w:r>
      <w:r w:rsidR="00160B7C" w:rsidRPr="00A6097A">
        <w:rPr>
          <w:rFonts w:ascii="Arial" w:hAnsi="Arial" w:cs="Arial"/>
          <w:sz w:val="20"/>
          <w:szCs w:val="20"/>
        </w:rPr>
        <w:br/>
      </w:r>
      <w:r w:rsidR="00E6476D" w:rsidRPr="003E3DA5">
        <w:rPr>
          <w:rFonts w:ascii="Arial" w:hAnsi="Arial" w:cs="Arial"/>
          <w:sz w:val="20"/>
          <w:szCs w:val="20"/>
        </w:rPr>
        <w:t xml:space="preserve">Zachowanie zasady trwałości oznacza, że w odniesieniu do zrealizowanego projektu nie może zajść którakolwiek z okoliczności, o których mowa w art. 71 rozporządzenia ogólnego, tj.: </w:t>
      </w:r>
    </w:p>
    <w:p w:rsidR="00E6476D" w:rsidRPr="00C1212F" w:rsidRDefault="00E6476D" w:rsidP="003E3DA5">
      <w:pPr>
        <w:numPr>
          <w:ilvl w:val="0"/>
          <w:numId w:val="131"/>
        </w:numPr>
        <w:tabs>
          <w:tab w:val="left" w:pos="1134"/>
        </w:tabs>
        <w:ind w:left="1134" w:hanging="425"/>
        <w:jc w:val="both"/>
        <w:outlineLvl w:val="2"/>
        <w:rPr>
          <w:rFonts w:ascii="Arial" w:hAnsi="Arial" w:cs="Arial"/>
          <w:sz w:val="20"/>
          <w:szCs w:val="20"/>
        </w:rPr>
      </w:pPr>
      <w:r w:rsidRPr="00CA4DE4">
        <w:rPr>
          <w:rFonts w:ascii="Arial" w:hAnsi="Arial" w:cs="Arial"/>
          <w:sz w:val="20"/>
          <w:szCs w:val="20"/>
        </w:rPr>
        <w:t>zaprzestanie działalności produkcyjnej lub przeniesienie jej poza obszar objęt</w:t>
      </w:r>
      <w:r w:rsidRPr="00C1212F">
        <w:rPr>
          <w:rFonts w:ascii="Arial" w:hAnsi="Arial" w:cs="Arial"/>
          <w:sz w:val="20"/>
          <w:szCs w:val="20"/>
        </w:rPr>
        <w:t>y  programem,</w:t>
      </w:r>
    </w:p>
    <w:p w:rsidR="00E6476D" w:rsidRPr="0072423D" w:rsidRDefault="00E6476D" w:rsidP="003E3DA5">
      <w:pPr>
        <w:numPr>
          <w:ilvl w:val="0"/>
          <w:numId w:val="131"/>
        </w:numPr>
        <w:tabs>
          <w:tab w:val="left" w:pos="1134"/>
        </w:tabs>
        <w:ind w:left="1134" w:hanging="425"/>
        <w:jc w:val="both"/>
        <w:outlineLvl w:val="2"/>
        <w:rPr>
          <w:rFonts w:ascii="Arial" w:hAnsi="Arial" w:cs="Arial"/>
          <w:sz w:val="20"/>
          <w:szCs w:val="20"/>
        </w:rPr>
      </w:pPr>
      <w:r w:rsidRPr="007D7F22">
        <w:rPr>
          <w:rFonts w:ascii="Arial" w:hAnsi="Arial" w:cs="Arial"/>
          <w:sz w:val="20"/>
          <w:szCs w:val="20"/>
        </w:rPr>
        <w:t>zmiana własności elementu infrastruktury, która daje przedsię</w:t>
      </w:r>
      <w:r w:rsidRPr="0072423D">
        <w:rPr>
          <w:rFonts w:ascii="Arial" w:hAnsi="Arial" w:cs="Arial"/>
          <w:sz w:val="20"/>
          <w:szCs w:val="20"/>
        </w:rPr>
        <w:t>biorstwu lub podmiotowi publicznemu nienależne korzyści,</w:t>
      </w:r>
    </w:p>
    <w:p w:rsidR="00E6476D" w:rsidRPr="00C10B83" w:rsidRDefault="00E6476D" w:rsidP="003E3DA5">
      <w:pPr>
        <w:numPr>
          <w:ilvl w:val="0"/>
          <w:numId w:val="131"/>
        </w:numPr>
        <w:tabs>
          <w:tab w:val="left" w:pos="1134"/>
        </w:tabs>
        <w:ind w:left="1134" w:hanging="425"/>
        <w:jc w:val="both"/>
        <w:outlineLvl w:val="2"/>
        <w:rPr>
          <w:rFonts w:ascii="Arial" w:hAnsi="Arial" w:cs="Arial"/>
          <w:sz w:val="20"/>
          <w:szCs w:val="20"/>
        </w:rPr>
      </w:pPr>
      <w:r w:rsidRPr="00C10B83">
        <w:rPr>
          <w:rFonts w:ascii="Arial" w:hAnsi="Arial" w:cs="Arial"/>
          <w:sz w:val="20"/>
          <w:szCs w:val="20"/>
        </w:rPr>
        <w:t xml:space="preserve">istotna zmiana wpływająca na charakter operacji, jej cele lub warunki wdrażania, </w:t>
      </w:r>
      <w:r w:rsidRPr="00C10B83">
        <w:rPr>
          <w:rFonts w:ascii="Arial" w:hAnsi="Arial" w:cs="Arial"/>
          <w:sz w:val="20"/>
          <w:szCs w:val="20"/>
        </w:rPr>
        <w:br/>
        <w:t>która mogłaby doprowadzić do naruszenia jej pierwotnych celów.</w:t>
      </w:r>
    </w:p>
    <w:p w:rsidR="00E6476D" w:rsidRPr="00C1212F" w:rsidRDefault="00E6476D" w:rsidP="003E3DA5">
      <w:pPr>
        <w:numPr>
          <w:ilvl w:val="0"/>
          <w:numId w:val="20"/>
        </w:numPr>
        <w:ind w:left="709" w:hanging="357"/>
        <w:contextualSpacing/>
        <w:jc w:val="both"/>
        <w:rPr>
          <w:rFonts w:ascii="Arial" w:hAnsi="Arial" w:cs="Arial"/>
          <w:sz w:val="20"/>
          <w:szCs w:val="20"/>
        </w:rPr>
      </w:pPr>
      <w:r w:rsidRPr="00C10B83">
        <w:rPr>
          <w:rFonts w:ascii="Arial" w:hAnsi="Arial" w:cs="Arial"/>
          <w:sz w:val="20"/>
          <w:szCs w:val="20"/>
        </w:rPr>
        <w:t>Zac</w:t>
      </w:r>
      <w:r w:rsidRPr="003B2CC1">
        <w:rPr>
          <w:rFonts w:ascii="Arial" w:hAnsi="Arial" w:cs="Arial"/>
          <w:sz w:val="20"/>
          <w:szCs w:val="20"/>
        </w:rPr>
        <w:t>howanie przez ben</w:t>
      </w:r>
      <w:r w:rsidRPr="0072760C">
        <w:rPr>
          <w:rFonts w:ascii="Arial" w:hAnsi="Arial" w:cs="Arial"/>
          <w:sz w:val="20"/>
          <w:szCs w:val="20"/>
        </w:rPr>
        <w:t xml:space="preserve">eficjenta trwałości projektu będzie podlegało monitorowaniu </w:t>
      </w:r>
      <w:r w:rsidRPr="0072760C">
        <w:rPr>
          <w:rFonts w:ascii="Arial" w:hAnsi="Arial" w:cs="Arial"/>
          <w:sz w:val="20"/>
          <w:szCs w:val="20"/>
        </w:rPr>
        <w:br/>
        <w:t>i ewaluacji n</w:t>
      </w:r>
      <w:r w:rsidRPr="00C16139">
        <w:rPr>
          <w:rFonts w:ascii="Arial" w:hAnsi="Arial" w:cs="Arial"/>
          <w:sz w:val="20"/>
          <w:szCs w:val="20"/>
        </w:rPr>
        <w:t>a podstawie badań i analiz dokonywanych przez IZ RPO WZ</w:t>
      </w:r>
      <w:r w:rsidRPr="003E3DA5">
        <w:rPr>
          <w:rFonts w:ascii="Arial" w:hAnsi="Arial" w:cs="Arial"/>
          <w:sz w:val="20"/>
          <w:szCs w:val="20"/>
        </w:rPr>
        <w:t xml:space="preserve">. </w:t>
      </w:r>
      <w:r w:rsidRPr="00CA4DE4">
        <w:rPr>
          <w:rFonts w:ascii="Arial" w:hAnsi="Arial" w:cs="Arial"/>
          <w:sz w:val="20"/>
          <w:szCs w:val="20"/>
        </w:rPr>
        <w:t>Niezależnie</w:t>
      </w:r>
      <w:r w:rsidRPr="00CA4DE4">
        <w:rPr>
          <w:rFonts w:ascii="Arial" w:hAnsi="Arial" w:cs="Arial"/>
          <w:sz w:val="20"/>
          <w:szCs w:val="20"/>
        </w:rPr>
        <w:br/>
        <w:t>od ww. obowiązku, beneficjent jest zobligowany do niezwłocznego przekazy</w:t>
      </w:r>
      <w:r w:rsidRPr="00C1212F">
        <w:rPr>
          <w:rFonts w:ascii="Arial" w:hAnsi="Arial" w:cs="Arial"/>
          <w:sz w:val="20"/>
          <w:szCs w:val="20"/>
        </w:rPr>
        <w:t>wania IZ RPO WZ w formie pisemnej informacji dotyczących zmian w trakcie okresu trwałości, które mogą mieć wpływ na zachowanie trwałości projektu.</w:t>
      </w:r>
    </w:p>
    <w:p w:rsidR="00E6476D" w:rsidRPr="007D7F22" w:rsidRDefault="00E6476D" w:rsidP="003E3DA5">
      <w:pPr>
        <w:numPr>
          <w:ilvl w:val="0"/>
          <w:numId w:val="20"/>
        </w:numPr>
        <w:ind w:left="709" w:hanging="357"/>
        <w:contextualSpacing/>
        <w:jc w:val="both"/>
        <w:rPr>
          <w:rFonts w:ascii="Arial" w:hAnsi="Arial" w:cs="Arial"/>
          <w:sz w:val="20"/>
          <w:szCs w:val="20"/>
        </w:rPr>
      </w:pPr>
      <w:r w:rsidRPr="007D7F22">
        <w:rPr>
          <w:rFonts w:ascii="Arial" w:hAnsi="Arial" w:cs="Arial"/>
          <w:sz w:val="20"/>
          <w:szCs w:val="20"/>
        </w:rPr>
        <w:lastRenderedPageBreak/>
        <w:t xml:space="preserve">Każda stwierdzona w okresie trwałości zmiana w projekcie będzie rozpatrywana przez </w:t>
      </w:r>
      <w:r w:rsidRPr="007D7F22">
        <w:rPr>
          <w:rFonts w:ascii="Arial" w:hAnsi="Arial" w:cs="Arial"/>
          <w:sz w:val="20"/>
          <w:szCs w:val="20"/>
        </w:rPr>
        <w:br/>
        <w:t xml:space="preserve">IZ RPO WZ indywidualnie. </w:t>
      </w:r>
    </w:p>
    <w:p w:rsidR="00E6476D" w:rsidRPr="00C10B83" w:rsidRDefault="00E6476D" w:rsidP="003E3DA5">
      <w:pPr>
        <w:numPr>
          <w:ilvl w:val="0"/>
          <w:numId w:val="20"/>
        </w:numPr>
        <w:ind w:left="709" w:hanging="357"/>
        <w:contextualSpacing/>
        <w:jc w:val="both"/>
        <w:rPr>
          <w:rFonts w:ascii="Arial" w:hAnsi="Arial" w:cs="Arial"/>
          <w:sz w:val="20"/>
          <w:szCs w:val="20"/>
        </w:rPr>
      </w:pPr>
      <w:r w:rsidRPr="0072423D">
        <w:rPr>
          <w:rFonts w:ascii="Arial" w:hAnsi="Arial" w:cs="Arial"/>
          <w:sz w:val="20"/>
          <w:szCs w:val="20"/>
        </w:rPr>
        <w:t>Naruszenie zasady trwał</w:t>
      </w:r>
      <w:r w:rsidRPr="00C10B83">
        <w:rPr>
          <w:rFonts w:ascii="Arial" w:hAnsi="Arial" w:cs="Arial"/>
          <w:sz w:val="20"/>
          <w:szCs w:val="20"/>
        </w:rPr>
        <w:t>ości projektu oznacza konieczność zwrotu przez beneficjenta środków otrzymanych na realizację projektu wraz z odsetkami liczonymi jak dla zaległości podatkowych, proporcjonalnie do okresu niezachowania trwałości projektu.</w:t>
      </w:r>
    </w:p>
    <w:p w:rsidR="003D7056" w:rsidRPr="007238A9" w:rsidRDefault="003D7056" w:rsidP="003E3DA5">
      <w:pPr>
        <w:pStyle w:val="Akapitzlist"/>
        <w:ind w:left="709"/>
        <w:contextualSpacing w:val="0"/>
        <w:jc w:val="both"/>
        <w:rPr>
          <w:rFonts w:ascii="Arial" w:hAnsi="Arial" w:cs="Arial"/>
          <w:sz w:val="20"/>
          <w:szCs w:val="20"/>
        </w:rPr>
      </w:pPr>
    </w:p>
    <w:p w:rsidR="003D7056" w:rsidRPr="007238A9" w:rsidRDefault="003D7056" w:rsidP="003E3DA5">
      <w:pPr>
        <w:pStyle w:val="Nagwek1"/>
      </w:pPr>
      <w:bookmarkStart w:id="167" w:name="_Toc484512690"/>
      <w:r w:rsidRPr="007238A9">
        <w:t>9.7 Promocja projektu</w:t>
      </w:r>
      <w:bookmarkEnd w:id="167"/>
    </w:p>
    <w:p w:rsidR="003D7056" w:rsidRDefault="003D7056" w:rsidP="003E3DA5">
      <w:pPr>
        <w:pStyle w:val="Bezodstpw"/>
        <w:rPr>
          <w:lang w:val="pl-PL" w:eastAsia="en-US"/>
        </w:rPr>
      </w:pPr>
      <w:r w:rsidRPr="007238A9">
        <w:rPr>
          <w:lang w:eastAsia="en-US"/>
        </w:rPr>
        <w:t xml:space="preserve">Beneficjent zobowiązany jest do prowadzenia działań informacyjnych i promocyjnych związanych z realizacją projektu w sposób i na zasadach określonych w Podręczniku wnioskodawcy i beneficjenta programów operacyjnych polityki spójności 2014-2020 </w:t>
      </w:r>
      <w:r w:rsidR="00160B7C" w:rsidRPr="007238A9">
        <w:rPr>
          <w:lang w:val="pl-PL" w:eastAsia="en-US"/>
        </w:rPr>
        <w:br/>
      </w:r>
      <w:r w:rsidRPr="007238A9">
        <w:rPr>
          <w:lang w:eastAsia="en-US"/>
        </w:rPr>
        <w:t>w zakresie informacji i promocji oraz zgodnie zapisami punktu 2.2. „Obowiązki beneficjentów” załącznika XII do rozporządzenia ogólnego, a także zapisami rozporządzenia wykonawczego Komisji (UE) nr 821/2014.</w:t>
      </w:r>
    </w:p>
    <w:p w:rsidR="00BE02B7" w:rsidRPr="00BE02B7" w:rsidRDefault="00BE02B7" w:rsidP="003E3DA5">
      <w:pPr>
        <w:pStyle w:val="Bezodstpw"/>
        <w:rPr>
          <w:lang w:val="pl-PL" w:eastAsia="en-US"/>
        </w:rPr>
      </w:pPr>
    </w:p>
    <w:p w:rsidR="003D7056" w:rsidRPr="007238A9" w:rsidRDefault="003D7056" w:rsidP="003E3DA5">
      <w:pPr>
        <w:pStyle w:val="Nagwek1"/>
      </w:pPr>
      <w:bookmarkStart w:id="168" w:name="_Toc484512691"/>
      <w:r w:rsidRPr="007238A9">
        <w:t>9.8 Odzyskiwanie środków w ramach RPO WZ 2014-2020</w:t>
      </w:r>
      <w:bookmarkEnd w:id="168"/>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 xml:space="preserve">W przypadku, kiedy beneficjent swoim działaniem doprowadzi do sytuacji, w której środki dofinansowania zostaną wykorzystane niezgodnie z przeznaczeniem, z naruszeniem procedur lub pobrane nienależnie bądź w nadmiernej wysokości, IZ RPO WZ podejmie czynności </w:t>
      </w:r>
      <w:r w:rsidR="00160B7C" w:rsidRPr="007238A9">
        <w:rPr>
          <w:rFonts w:ascii="Arial" w:hAnsi="Arial" w:cs="Arial"/>
          <w:sz w:val="20"/>
          <w:szCs w:val="20"/>
        </w:rPr>
        <w:br/>
      </w:r>
      <w:r w:rsidRPr="007238A9">
        <w:rPr>
          <w:rFonts w:ascii="Arial" w:hAnsi="Arial" w:cs="Arial"/>
          <w:sz w:val="20"/>
          <w:szCs w:val="20"/>
        </w:rPr>
        <w:t>w celu ich odzyskania.</w:t>
      </w:r>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Powyższe sytuacje mogą zostać przez IZ RPO WZ stwierdzone na każdym etapie realizacji projektu, a także po jego zakończeniu, w tym w okresie trwałości projektu.</w:t>
      </w:r>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 xml:space="preserve">W przypadku zaistnienia okoliczności wskazanych w </w:t>
      </w:r>
      <w:proofErr w:type="spellStart"/>
      <w:r w:rsidRPr="007238A9">
        <w:rPr>
          <w:rFonts w:ascii="Arial" w:hAnsi="Arial" w:cs="Arial"/>
          <w:sz w:val="20"/>
          <w:szCs w:val="20"/>
        </w:rPr>
        <w:t>pkt</w:t>
      </w:r>
      <w:proofErr w:type="spellEnd"/>
      <w:r w:rsidRPr="007238A9">
        <w:rPr>
          <w:rFonts w:ascii="Arial" w:hAnsi="Arial" w:cs="Arial"/>
          <w:sz w:val="20"/>
          <w:szCs w:val="20"/>
        </w:rPr>
        <w:t xml:space="preserve"> 1, beneficjent jest zobowiązany </w:t>
      </w:r>
      <w:r w:rsidR="00160B7C" w:rsidRPr="007238A9">
        <w:rPr>
          <w:rFonts w:ascii="Arial" w:hAnsi="Arial" w:cs="Arial"/>
          <w:sz w:val="20"/>
          <w:szCs w:val="20"/>
        </w:rPr>
        <w:br/>
      </w:r>
      <w:r w:rsidRPr="007238A9">
        <w:rPr>
          <w:rFonts w:ascii="Arial" w:hAnsi="Arial" w:cs="Arial"/>
          <w:sz w:val="20"/>
          <w:szCs w:val="20"/>
        </w:rPr>
        <w:t xml:space="preserve">do zwrotu środków wraz z odsetkami jak dla zaległości podatkowych liczonymi od daty przekazania środków. Odsetki naliczane są za każdy dzień, od daty przekazania środków </w:t>
      </w:r>
      <w:r w:rsidR="00160B7C" w:rsidRPr="007238A9">
        <w:rPr>
          <w:rFonts w:ascii="Arial" w:hAnsi="Arial" w:cs="Arial"/>
          <w:sz w:val="20"/>
          <w:szCs w:val="20"/>
        </w:rPr>
        <w:br/>
      </w:r>
      <w:r w:rsidRPr="007238A9">
        <w:rPr>
          <w:rFonts w:ascii="Arial" w:hAnsi="Arial" w:cs="Arial"/>
          <w:sz w:val="20"/>
          <w:szCs w:val="20"/>
        </w:rPr>
        <w:t>do dnia ich zwrotu.</w:t>
      </w:r>
    </w:p>
    <w:p w:rsidR="00EB624D" w:rsidRPr="007238A9" w:rsidRDefault="003D7056" w:rsidP="003E3DA5">
      <w:pPr>
        <w:ind w:left="709"/>
        <w:jc w:val="both"/>
        <w:rPr>
          <w:rFonts w:ascii="Arial" w:hAnsi="Arial" w:cs="Arial"/>
          <w:sz w:val="20"/>
          <w:szCs w:val="20"/>
        </w:rPr>
      </w:pPr>
      <w:r w:rsidRPr="007238A9">
        <w:rPr>
          <w:rFonts w:ascii="Arial" w:hAnsi="Arial" w:cs="Arial"/>
          <w:sz w:val="20"/>
          <w:szCs w:val="20"/>
        </w:rPr>
        <w:t xml:space="preserve">Szczegółowe zapisy dotyczące odzyskiwania środków w ramach RPO WZ 2014-2020 określa dokument „Zasady dotyczące odzyskiwania środków w ramach Regionalnego Programu Operacyjnego Województwa Zachodniopomorskiego 2014 – 2020”, stanowiący załącznik </w:t>
      </w:r>
      <w:r w:rsidR="00160B7C" w:rsidRPr="007238A9">
        <w:rPr>
          <w:rFonts w:ascii="Arial" w:hAnsi="Arial" w:cs="Arial"/>
          <w:sz w:val="20"/>
          <w:szCs w:val="20"/>
        </w:rPr>
        <w:br/>
      </w:r>
      <w:r w:rsidRPr="007238A9">
        <w:rPr>
          <w:rFonts w:ascii="Arial" w:hAnsi="Arial" w:cs="Arial"/>
          <w:sz w:val="20"/>
          <w:szCs w:val="20"/>
        </w:rPr>
        <w:t xml:space="preserve">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Pr="007238A9">
        <w:rPr>
          <w:rFonts w:ascii="Arial" w:hAnsi="Arial" w:cs="Arial"/>
          <w:sz w:val="20"/>
          <w:szCs w:val="20"/>
        </w:rPr>
        <w:t xml:space="preserve"> do niniejszego regulaminu.</w:t>
      </w:r>
    </w:p>
    <w:p w:rsidR="003D7056" w:rsidRPr="007238A9" w:rsidRDefault="003D7056" w:rsidP="003E3DA5">
      <w:pPr>
        <w:ind w:left="709"/>
        <w:jc w:val="both"/>
        <w:rPr>
          <w:rFonts w:ascii="Arial" w:hAnsi="Arial" w:cs="Arial"/>
          <w:b/>
          <w:color w:val="0070C0"/>
          <w:sz w:val="20"/>
          <w:szCs w:val="20"/>
        </w:rPr>
      </w:pPr>
    </w:p>
    <w:p w:rsidR="00EB624D" w:rsidRPr="007238A9" w:rsidRDefault="00EB624D" w:rsidP="003B2CC1">
      <w:pPr>
        <w:pStyle w:val="Nagwek1"/>
      </w:pPr>
      <w:bookmarkStart w:id="169" w:name="_Toc484512692"/>
      <w:r w:rsidRPr="007238A9">
        <w:t>Rozdział 10 Postanowienia końcowe</w:t>
      </w:r>
      <w:bookmarkEnd w:id="169"/>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Regulamin naboru może ulegać zmianom w trakcie trwania naboru. </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Regulamin oraz informacje o zmianie regulaminu, aktualną treść regulaminu, uzasadnienie oraz termin, od którego zmiana obowiązuje IZ RPO WZ zamieszcza na swojej stronie internetowej </w:t>
      </w:r>
      <w:hyperlink r:id="rId14" w:history="1">
        <w:r w:rsidRPr="00E6476D">
          <w:rPr>
            <w:rFonts w:ascii="Arial" w:hAnsi="Arial" w:cs="Arial"/>
            <w:color w:val="0000FF"/>
            <w:sz w:val="20"/>
            <w:szCs w:val="20"/>
            <w:u w:val="single"/>
          </w:rPr>
          <w:t>www.rpo.wzp.pl</w:t>
        </w:r>
      </w:hyperlink>
      <w:r w:rsidRPr="00E6476D">
        <w:rPr>
          <w:rFonts w:ascii="Arial" w:hAnsi="Arial" w:cs="Arial"/>
          <w:sz w:val="20"/>
          <w:szCs w:val="20"/>
        </w:rPr>
        <w:t xml:space="preserve"> oraz na portalu </w:t>
      </w:r>
      <w:hyperlink r:id="rId15" w:history="1">
        <w:r w:rsidRPr="00E6476D">
          <w:rPr>
            <w:rFonts w:ascii="Arial" w:hAnsi="Arial" w:cs="Arial"/>
            <w:color w:val="0000FF"/>
            <w:sz w:val="20"/>
            <w:szCs w:val="20"/>
            <w:u w:val="single"/>
          </w:rPr>
          <w:t>www.funduszeeuropejskie.gov.pl</w:t>
        </w:r>
      </w:hyperlink>
      <w:r w:rsidRPr="00E6476D">
        <w:rPr>
          <w:rFonts w:ascii="Arial" w:hAnsi="Arial" w:cs="Arial"/>
          <w:sz w:val="20"/>
          <w:szCs w:val="20"/>
        </w:rPr>
        <w:t xml:space="preserve">. </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Wnioski o dofinansowanie projektów są archiwizowane, a pisemne wnioski o przyznanie pomocy nie podlegają zwrotowi.</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Nabór może zostać anulowany w następujących przypadkach: </w:t>
      </w:r>
    </w:p>
    <w:p w:rsidR="00E6476D" w:rsidRPr="00E6476D" w:rsidRDefault="00E6476D" w:rsidP="003E3DA5">
      <w:pPr>
        <w:numPr>
          <w:ilvl w:val="0"/>
          <w:numId w:val="133"/>
        </w:numPr>
        <w:autoSpaceDE w:val="0"/>
        <w:autoSpaceDN w:val="0"/>
        <w:adjustRightInd w:val="0"/>
        <w:jc w:val="both"/>
        <w:outlineLvl w:val="4"/>
        <w:rPr>
          <w:rFonts w:ascii="Arial" w:hAnsi="Arial" w:cs="Arial"/>
          <w:sz w:val="20"/>
          <w:szCs w:val="20"/>
        </w:rPr>
      </w:pPr>
      <w:r w:rsidRPr="00E6476D">
        <w:rPr>
          <w:rFonts w:ascii="Arial" w:hAnsi="Arial" w:cs="Arial"/>
          <w:sz w:val="20"/>
          <w:szCs w:val="20"/>
        </w:rPr>
        <w:t>naruszenia w toku procedury naboru przepisów prawa, które są istotne i niemożliwe do naprawienia,</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lastRenderedPageBreak/>
        <w:t>zaistnienia sytuacji nadzwyczajnej, której IZ RPO WZ nie mogła przewidzieć w chwili ogłoszenia naboru, a której wystąpienie czyni niemożliwym lub rażąco utrudnia kontynuowanie procedury naboru bądź stanowi zagrożenie dla interesu publicznego,</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ogłoszenia aktów prawnych lub wytycznych horyzontalnych w istotny sposób sprzecznych z postanowieniami niniejszego regulaminu,</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niewyłonienia kandydatów na ekspertów lub ekspertów niezbędnych do oceny wniosków.</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IZ RPO WZ udziela informacji w zakresie naboru, w tym w sprawie interpretacji zapisów niniejszego regulaminu, zakresu wsparcia, procesu wyboru projektów, </w:t>
      </w:r>
      <w:proofErr w:type="spellStart"/>
      <w:r w:rsidRPr="00E6476D">
        <w:rPr>
          <w:rFonts w:ascii="Arial" w:hAnsi="Arial" w:cs="Arial"/>
          <w:sz w:val="20"/>
          <w:szCs w:val="20"/>
        </w:rPr>
        <w:t>kwalifikowalności</w:t>
      </w:r>
      <w:proofErr w:type="spellEnd"/>
      <w:r w:rsidRPr="00E6476D">
        <w:rPr>
          <w:rFonts w:ascii="Arial" w:hAnsi="Arial" w:cs="Arial"/>
          <w:sz w:val="20"/>
          <w:szCs w:val="20"/>
        </w:rPr>
        <w:t xml:space="preserve"> wydatków. Informacje na temat naboru można uzyskać poprzez kontakt: </w:t>
      </w:r>
    </w:p>
    <w:p w:rsidR="00E6476D" w:rsidRPr="00E6476D" w:rsidRDefault="00E6476D" w:rsidP="003E3DA5">
      <w:pPr>
        <w:numPr>
          <w:ilvl w:val="0"/>
          <w:numId w:val="21"/>
        </w:numPr>
        <w:autoSpaceDE w:val="0"/>
        <w:autoSpaceDN w:val="0"/>
        <w:adjustRightInd w:val="0"/>
        <w:ind w:left="1134" w:hanging="425"/>
        <w:rPr>
          <w:rFonts w:ascii="Arial" w:hAnsi="Arial" w:cs="Arial"/>
          <w:sz w:val="20"/>
          <w:szCs w:val="20"/>
        </w:rPr>
      </w:pPr>
      <w:r w:rsidRPr="00E6476D">
        <w:rPr>
          <w:rFonts w:ascii="Arial" w:hAnsi="Arial" w:cs="Arial"/>
          <w:sz w:val="20"/>
          <w:szCs w:val="20"/>
        </w:rPr>
        <w:t>osobisty w siedzibie:</w:t>
      </w:r>
    </w:p>
    <w:p w:rsidR="00EB624D" w:rsidRPr="007238A9" w:rsidRDefault="00EB624D" w:rsidP="003E3DA5">
      <w:pPr>
        <w:ind w:left="720"/>
        <w:contextualSpacing/>
        <w:jc w:val="center"/>
        <w:rPr>
          <w:rFonts w:ascii="Arial" w:hAnsi="Arial" w:cs="Arial"/>
          <w:b/>
          <w:sz w:val="20"/>
          <w:szCs w:val="20"/>
          <w:lang/>
        </w:rPr>
      </w:pPr>
      <w:r w:rsidRPr="007238A9">
        <w:rPr>
          <w:rFonts w:ascii="Arial" w:hAnsi="Arial" w:cs="Arial"/>
          <w:b/>
          <w:sz w:val="20"/>
          <w:szCs w:val="20"/>
          <w:lang/>
        </w:rPr>
        <w:t>Urząd Marszałkowski Województwa Zachodniopomorskiego</w:t>
      </w:r>
    </w:p>
    <w:p w:rsidR="00A33AF9" w:rsidRDefault="00A33AF9" w:rsidP="00A33AF9">
      <w:pPr>
        <w:autoSpaceDE w:val="0"/>
        <w:autoSpaceDN w:val="0"/>
        <w:adjustRightInd w:val="0"/>
        <w:spacing w:before="120"/>
        <w:jc w:val="center"/>
        <w:rPr>
          <w:rStyle w:val="Pogrubienie"/>
          <w:rFonts w:ascii="Arial" w:hAnsi="Arial" w:cs="Arial"/>
        </w:rPr>
      </w:pPr>
      <w:r>
        <w:rPr>
          <w:rStyle w:val="Pogrubienie"/>
          <w:rFonts w:ascii="Arial" w:hAnsi="Arial" w:cs="Arial"/>
          <w:sz w:val="20"/>
          <w:szCs w:val="20"/>
        </w:rPr>
        <w:t>Wydział Wdrażania Działań Środowiskowych Regionalnego Programu Operacyjnego</w:t>
      </w:r>
    </w:p>
    <w:p w:rsidR="00A33AF9" w:rsidRDefault="00A33AF9" w:rsidP="00A33AF9">
      <w:pPr>
        <w:pStyle w:val="Default"/>
        <w:jc w:val="center"/>
      </w:pPr>
      <w:r>
        <w:rPr>
          <w:rFonts w:ascii="Arial" w:hAnsi="Arial" w:cs="Arial"/>
          <w:b/>
          <w:sz w:val="20"/>
          <w:szCs w:val="20"/>
        </w:rPr>
        <w:t xml:space="preserve">ul. </w:t>
      </w:r>
      <w:r>
        <w:rPr>
          <w:rFonts w:ascii="Arial" w:hAnsi="Arial" w:cs="Arial"/>
          <w:b/>
          <w:bCs/>
          <w:sz w:val="20"/>
          <w:szCs w:val="20"/>
        </w:rPr>
        <w:t>Jagiellońska 32 lok. U/5</w:t>
      </w:r>
    </w:p>
    <w:p w:rsidR="00A33AF9" w:rsidRDefault="00A33AF9" w:rsidP="00A33AF9">
      <w:pPr>
        <w:jc w:val="center"/>
      </w:pPr>
      <w:r>
        <w:rPr>
          <w:rFonts w:ascii="Arial" w:hAnsi="Arial" w:cs="Arial"/>
          <w:b/>
          <w:bCs/>
          <w:sz w:val="20"/>
          <w:szCs w:val="20"/>
        </w:rPr>
        <w:t>70-382 Szczecin</w:t>
      </w:r>
    </w:p>
    <w:p w:rsidR="00EB624D" w:rsidRPr="007238A9" w:rsidRDefault="00EB624D" w:rsidP="003E3DA5">
      <w:pPr>
        <w:ind w:left="720"/>
        <w:contextualSpacing/>
        <w:jc w:val="center"/>
        <w:rPr>
          <w:rFonts w:ascii="Arial" w:hAnsi="Arial" w:cs="Arial"/>
          <w:b/>
          <w:sz w:val="20"/>
          <w:szCs w:val="20"/>
          <w:lang/>
        </w:rPr>
      </w:pPr>
    </w:p>
    <w:p w:rsidR="00EB624D" w:rsidRPr="007238A9" w:rsidRDefault="00EB624D" w:rsidP="003E3DA5">
      <w:pPr>
        <w:ind w:left="720"/>
        <w:contextualSpacing/>
        <w:jc w:val="center"/>
        <w:rPr>
          <w:rFonts w:ascii="Arial" w:hAnsi="Arial" w:cs="Arial"/>
          <w:sz w:val="20"/>
          <w:szCs w:val="20"/>
          <w:lang/>
        </w:rPr>
      </w:pPr>
      <w:r w:rsidRPr="007238A9">
        <w:rPr>
          <w:rFonts w:ascii="Arial" w:hAnsi="Arial" w:cs="Arial"/>
          <w:sz w:val="20"/>
          <w:szCs w:val="20"/>
          <w:lang/>
        </w:rPr>
        <w:t>Czynny od  poniedziałku do piątku, od 7:30 do 15:30</w:t>
      </w:r>
    </w:p>
    <w:p w:rsidR="00EB624D" w:rsidRPr="00CA4DE4" w:rsidRDefault="00EB624D" w:rsidP="003E3DA5">
      <w:pPr>
        <w:numPr>
          <w:ilvl w:val="0"/>
          <w:numId w:val="21"/>
        </w:numPr>
        <w:autoSpaceDE w:val="0"/>
        <w:autoSpaceDN w:val="0"/>
        <w:adjustRightInd w:val="0"/>
        <w:ind w:left="993" w:hanging="284"/>
        <w:rPr>
          <w:rFonts w:ascii="Arial" w:hAnsi="Arial" w:cs="Arial"/>
          <w:sz w:val="20"/>
          <w:szCs w:val="20"/>
          <w:lang/>
        </w:rPr>
      </w:pPr>
      <w:r w:rsidRPr="007238A9">
        <w:rPr>
          <w:rFonts w:ascii="Arial" w:hAnsi="Arial" w:cs="Arial"/>
          <w:sz w:val="20"/>
          <w:szCs w:val="20"/>
          <w:lang/>
        </w:rPr>
        <w:t>e-mail</w:t>
      </w:r>
      <w:r w:rsidRPr="00CA4DE4">
        <w:rPr>
          <w:rFonts w:ascii="Arial" w:hAnsi="Arial" w:cs="Arial"/>
          <w:sz w:val="20"/>
          <w:szCs w:val="20"/>
          <w:lang/>
        </w:rPr>
        <w:t xml:space="preserve">: </w:t>
      </w:r>
      <w:hyperlink r:id="rId16" w:history="1">
        <w:r w:rsidR="00A33AF9">
          <w:rPr>
            <w:rFonts w:ascii="Arial" w:hAnsi="Arial" w:cs="Arial"/>
            <w:sz w:val="20"/>
            <w:szCs w:val="20"/>
            <w:lang/>
          </w:rPr>
          <w:t>………….</w:t>
        </w:r>
        <w:r w:rsidR="00A33AF9" w:rsidRPr="00C1212F">
          <w:rPr>
            <w:rFonts w:ascii="Arial" w:hAnsi="Arial" w:cs="Arial"/>
            <w:sz w:val="20"/>
            <w:szCs w:val="20"/>
            <w:lang/>
          </w:rPr>
          <w:t>l</w:t>
        </w:r>
      </w:hyperlink>
    </w:p>
    <w:p w:rsidR="00B87AB1" w:rsidRPr="0072760C" w:rsidRDefault="00B87AB1" w:rsidP="003E3DA5">
      <w:pPr>
        <w:numPr>
          <w:ilvl w:val="0"/>
          <w:numId w:val="21"/>
        </w:numPr>
        <w:autoSpaceDE w:val="0"/>
        <w:autoSpaceDN w:val="0"/>
        <w:adjustRightInd w:val="0"/>
        <w:ind w:left="993" w:hanging="284"/>
        <w:rPr>
          <w:rFonts w:ascii="Arial" w:hAnsi="Arial" w:cs="Arial"/>
          <w:sz w:val="20"/>
          <w:szCs w:val="20"/>
          <w:lang w:eastAsia="pl-PL"/>
        </w:rPr>
      </w:pPr>
      <w:r w:rsidRPr="00C1212F">
        <w:rPr>
          <w:rFonts w:ascii="Arial" w:hAnsi="Arial" w:cs="Arial"/>
          <w:sz w:val="20"/>
          <w:szCs w:val="20"/>
          <w:lang w:eastAsia="pl-PL"/>
        </w:rPr>
        <w:t>telefoniczny z</w:t>
      </w:r>
      <w:r w:rsidR="00EB624D" w:rsidRPr="007D7F22">
        <w:rPr>
          <w:rFonts w:ascii="Arial" w:hAnsi="Arial" w:cs="Arial"/>
          <w:sz w:val="20"/>
          <w:szCs w:val="20"/>
          <w:lang w:eastAsia="pl-PL"/>
        </w:rPr>
        <w:t xml:space="preserve"> </w:t>
      </w:r>
      <w:r w:rsidR="00EB624D" w:rsidRPr="0072423D">
        <w:rPr>
          <w:rFonts w:ascii="Arial" w:hAnsi="Arial" w:cs="Arial"/>
          <w:bCs/>
          <w:sz w:val="20"/>
          <w:szCs w:val="20"/>
        </w:rPr>
        <w:t>Wydział</w:t>
      </w:r>
      <w:r w:rsidRPr="00C10B83">
        <w:rPr>
          <w:rFonts w:ascii="Arial" w:hAnsi="Arial" w:cs="Arial"/>
          <w:bCs/>
          <w:sz w:val="20"/>
          <w:szCs w:val="20"/>
        </w:rPr>
        <w:t>em</w:t>
      </w:r>
      <w:r w:rsidR="00EB624D" w:rsidRPr="00C10B83">
        <w:rPr>
          <w:rFonts w:ascii="Arial" w:hAnsi="Arial" w:cs="Arial"/>
          <w:bCs/>
          <w:sz w:val="20"/>
          <w:szCs w:val="20"/>
        </w:rPr>
        <w:t xml:space="preserve"> Wdrażania </w:t>
      </w:r>
      <w:r w:rsidR="00FB6B2D">
        <w:rPr>
          <w:rFonts w:ascii="Arial" w:hAnsi="Arial" w:cs="Arial"/>
          <w:bCs/>
          <w:sz w:val="20"/>
          <w:szCs w:val="20"/>
        </w:rPr>
        <w:t xml:space="preserve">Działań Środowiskowych </w:t>
      </w:r>
      <w:r w:rsidR="00EB624D" w:rsidRPr="00C10B83">
        <w:rPr>
          <w:rFonts w:ascii="Arial" w:hAnsi="Arial" w:cs="Arial"/>
          <w:bCs/>
          <w:sz w:val="20"/>
          <w:szCs w:val="20"/>
        </w:rPr>
        <w:t>Reg</w:t>
      </w:r>
      <w:r w:rsidRPr="003B2CC1">
        <w:rPr>
          <w:rFonts w:ascii="Arial" w:hAnsi="Arial" w:cs="Arial"/>
          <w:bCs/>
          <w:sz w:val="20"/>
          <w:szCs w:val="20"/>
        </w:rPr>
        <w:t>ionalnego Programu Operacyjnego</w:t>
      </w:r>
    </w:p>
    <w:p w:rsidR="00EB624D" w:rsidRPr="009E5E23" w:rsidRDefault="00B87AB1" w:rsidP="003E3DA5">
      <w:pPr>
        <w:autoSpaceDE w:val="0"/>
        <w:autoSpaceDN w:val="0"/>
        <w:adjustRightInd w:val="0"/>
        <w:ind w:left="993"/>
        <w:jc w:val="center"/>
        <w:rPr>
          <w:rFonts w:ascii="Arial" w:hAnsi="Arial" w:cs="Arial"/>
          <w:sz w:val="20"/>
          <w:szCs w:val="20"/>
          <w:lang w:eastAsia="pl-PL"/>
        </w:rPr>
      </w:pPr>
      <w:r w:rsidRPr="00C16139">
        <w:rPr>
          <w:rFonts w:ascii="Arial" w:hAnsi="Arial" w:cs="Arial"/>
          <w:b/>
          <w:bCs/>
          <w:sz w:val="20"/>
          <w:szCs w:val="20"/>
        </w:rPr>
        <w:t xml:space="preserve">nr tel.  </w:t>
      </w:r>
      <w:r w:rsidR="00A33AF9">
        <w:rPr>
          <w:rFonts w:ascii="Arial" w:hAnsi="Arial" w:cs="Arial"/>
          <w:b/>
          <w:bCs/>
          <w:sz w:val="20"/>
          <w:szCs w:val="20"/>
        </w:rPr>
        <w:t>……………..</w:t>
      </w:r>
    </w:p>
    <w:p w:rsidR="00EB624D" w:rsidRPr="003E3DA5" w:rsidRDefault="00EB624D" w:rsidP="003E3DA5">
      <w:pPr>
        <w:numPr>
          <w:ilvl w:val="0"/>
          <w:numId w:val="132"/>
        </w:numPr>
        <w:jc w:val="both"/>
        <w:outlineLvl w:val="2"/>
        <w:rPr>
          <w:rFonts w:ascii="Arial" w:hAnsi="Arial" w:cs="Arial"/>
          <w:sz w:val="20"/>
          <w:szCs w:val="20"/>
        </w:rPr>
      </w:pPr>
      <w:r w:rsidRPr="003E3DA5">
        <w:rPr>
          <w:rFonts w:ascii="Arial" w:hAnsi="Arial" w:cs="Arial"/>
          <w:sz w:val="20"/>
          <w:szCs w:val="20"/>
        </w:rPr>
        <w:t>Integralną częścią niniejszego regulaminu są załączniki</w:t>
      </w:r>
      <w:r w:rsidR="00474494" w:rsidRPr="003E3DA5">
        <w:rPr>
          <w:rStyle w:val="Odwoanieprzypisudolnego"/>
          <w:rFonts w:ascii="Arial" w:hAnsi="Arial" w:cs="Arial"/>
          <w:b/>
          <w:color w:val="0070C0"/>
          <w:sz w:val="20"/>
          <w:szCs w:val="20"/>
        </w:rPr>
        <w:footnoteReference w:id="28"/>
      </w:r>
      <w:r w:rsidRPr="003E3DA5">
        <w:rPr>
          <w:rFonts w:ascii="Arial" w:hAnsi="Arial" w:cs="Arial"/>
          <w:sz w:val="20"/>
          <w:szCs w:val="20"/>
        </w:rPr>
        <w:t>:</w:t>
      </w:r>
    </w:p>
    <w:p w:rsidR="004C24A9" w:rsidRPr="003E3DA5" w:rsidRDefault="004C24A9" w:rsidP="008932B7">
      <w:pPr>
        <w:pStyle w:val="Nagwek1"/>
        <w:rPr>
          <w:lang w:val="pl-PL"/>
        </w:rPr>
      </w:pPr>
    </w:p>
    <w:sectPr w:rsidR="004C24A9" w:rsidRPr="003E3DA5" w:rsidSect="00E642F6">
      <w:headerReference w:type="default" r:id="rId17"/>
      <w:footerReference w:type="default" r:id="rId18"/>
      <w:headerReference w:type="first" r:id="rId19"/>
      <w:pgSz w:w="11906" w:h="16838"/>
      <w:pgMar w:top="1383"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673" w:rsidRDefault="00061673" w:rsidP="00C056A3">
      <w:pPr>
        <w:spacing w:line="240" w:lineRule="auto"/>
      </w:pPr>
      <w:r>
        <w:separator/>
      </w:r>
    </w:p>
    <w:p w:rsidR="00061673" w:rsidRDefault="00061673"/>
    <w:p w:rsidR="00061673" w:rsidRDefault="00061673" w:rsidP="007C7973"/>
  </w:endnote>
  <w:endnote w:type="continuationSeparator" w:id="0">
    <w:p w:rsidR="00061673" w:rsidRDefault="00061673" w:rsidP="00C056A3">
      <w:pPr>
        <w:spacing w:line="240" w:lineRule="auto"/>
      </w:pPr>
      <w:r>
        <w:continuationSeparator/>
      </w:r>
    </w:p>
    <w:p w:rsidR="00061673" w:rsidRDefault="00061673"/>
    <w:p w:rsidR="00061673" w:rsidRDefault="00061673" w:rsidP="007C797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MyriadPro-Regular">
    <w:altName w:val="Yu Gothic UI"/>
    <w:panose1 w:val="00000000000000000000"/>
    <w:charset w:val="80"/>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Bold">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F9" w:rsidRPr="00F81957" w:rsidRDefault="00A33AF9">
    <w:pPr>
      <w:pStyle w:val="Stopka"/>
      <w:jc w:val="right"/>
      <w:rPr>
        <w:rFonts w:ascii="Arial" w:hAnsi="Arial" w:cs="Arial"/>
        <w:sz w:val="14"/>
        <w:szCs w:val="14"/>
      </w:rPr>
    </w:pPr>
    <w:r w:rsidRPr="00F81957">
      <w:rPr>
        <w:rFonts w:ascii="Arial" w:hAnsi="Arial" w:cs="Arial"/>
        <w:sz w:val="14"/>
        <w:szCs w:val="14"/>
        <w:lang w:val="pl-PL"/>
      </w:rPr>
      <w:t xml:space="preserve">Strona </w:t>
    </w:r>
    <w:r w:rsidR="006C0F5D" w:rsidRPr="00F81957">
      <w:rPr>
        <w:rFonts w:ascii="Arial" w:hAnsi="Arial" w:cs="Arial"/>
        <w:b/>
        <w:bCs/>
        <w:sz w:val="14"/>
        <w:szCs w:val="14"/>
      </w:rPr>
      <w:fldChar w:fldCharType="begin"/>
    </w:r>
    <w:r w:rsidRPr="00F81957">
      <w:rPr>
        <w:rFonts w:ascii="Arial" w:hAnsi="Arial" w:cs="Arial"/>
        <w:b/>
        <w:bCs/>
        <w:sz w:val="14"/>
        <w:szCs w:val="14"/>
      </w:rPr>
      <w:instrText>PAGE</w:instrText>
    </w:r>
    <w:r w:rsidR="006C0F5D" w:rsidRPr="00F81957">
      <w:rPr>
        <w:rFonts w:ascii="Arial" w:hAnsi="Arial" w:cs="Arial"/>
        <w:b/>
        <w:bCs/>
        <w:sz w:val="14"/>
        <w:szCs w:val="14"/>
      </w:rPr>
      <w:fldChar w:fldCharType="separate"/>
    </w:r>
    <w:r w:rsidR="00BE02B7">
      <w:rPr>
        <w:rFonts w:ascii="Arial" w:hAnsi="Arial" w:cs="Arial"/>
        <w:b/>
        <w:bCs/>
        <w:noProof/>
        <w:sz w:val="14"/>
        <w:szCs w:val="14"/>
      </w:rPr>
      <w:t>45</w:t>
    </w:r>
    <w:r w:rsidR="006C0F5D" w:rsidRPr="00F81957">
      <w:rPr>
        <w:rFonts w:ascii="Arial" w:hAnsi="Arial" w:cs="Arial"/>
        <w:b/>
        <w:bCs/>
        <w:sz w:val="14"/>
        <w:szCs w:val="14"/>
      </w:rPr>
      <w:fldChar w:fldCharType="end"/>
    </w:r>
    <w:r w:rsidRPr="00F81957">
      <w:rPr>
        <w:rFonts w:ascii="Arial" w:hAnsi="Arial" w:cs="Arial"/>
        <w:sz w:val="14"/>
        <w:szCs w:val="14"/>
        <w:lang w:val="pl-PL"/>
      </w:rPr>
      <w:t xml:space="preserve"> z </w:t>
    </w:r>
    <w:r w:rsidR="006C0F5D" w:rsidRPr="00F81957">
      <w:rPr>
        <w:rFonts w:ascii="Arial" w:hAnsi="Arial" w:cs="Arial"/>
        <w:b/>
        <w:bCs/>
        <w:sz w:val="14"/>
        <w:szCs w:val="14"/>
      </w:rPr>
      <w:fldChar w:fldCharType="begin"/>
    </w:r>
    <w:r w:rsidRPr="00F81957">
      <w:rPr>
        <w:rFonts w:ascii="Arial" w:hAnsi="Arial" w:cs="Arial"/>
        <w:b/>
        <w:bCs/>
        <w:sz w:val="14"/>
        <w:szCs w:val="14"/>
      </w:rPr>
      <w:instrText>NUMPAGES</w:instrText>
    </w:r>
    <w:r w:rsidR="006C0F5D" w:rsidRPr="00F81957">
      <w:rPr>
        <w:rFonts w:ascii="Arial" w:hAnsi="Arial" w:cs="Arial"/>
        <w:b/>
        <w:bCs/>
        <w:sz w:val="14"/>
        <w:szCs w:val="14"/>
      </w:rPr>
      <w:fldChar w:fldCharType="separate"/>
    </w:r>
    <w:r w:rsidR="00BE02B7">
      <w:rPr>
        <w:rFonts w:ascii="Arial" w:hAnsi="Arial" w:cs="Arial"/>
        <w:b/>
        <w:bCs/>
        <w:noProof/>
        <w:sz w:val="14"/>
        <w:szCs w:val="14"/>
      </w:rPr>
      <w:t>45</w:t>
    </w:r>
    <w:r w:rsidR="006C0F5D" w:rsidRPr="00F81957">
      <w:rPr>
        <w:rFonts w:ascii="Arial" w:hAnsi="Arial" w:cs="Arial"/>
        <w:b/>
        <w:bCs/>
        <w:sz w:val="14"/>
        <w:szCs w:val="14"/>
      </w:rPr>
      <w:fldChar w:fldCharType="end"/>
    </w:r>
  </w:p>
  <w:p w:rsidR="00A33AF9" w:rsidRDefault="00A33AF9" w:rsidP="007C797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673" w:rsidRDefault="00061673" w:rsidP="004D3FDD">
      <w:pPr>
        <w:spacing w:line="240" w:lineRule="auto"/>
      </w:pPr>
      <w:r>
        <w:separator/>
      </w:r>
    </w:p>
  </w:footnote>
  <w:footnote w:type="continuationSeparator" w:id="0">
    <w:p w:rsidR="00061673" w:rsidRDefault="00061673" w:rsidP="00C056A3">
      <w:pPr>
        <w:spacing w:line="240" w:lineRule="auto"/>
      </w:pPr>
      <w:r>
        <w:continuationSeparator/>
      </w:r>
    </w:p>
    <w:p w:rsidR="00061673" w:rsidRDefault="00061673"/>
    <w:p w:rsidR="00061673" w:rsidRDefault="00061673" w:rsidP="007C7973"/>
  </w:footnote>
  <w:footnote w:id="1">
    <w:p w:rsidR="00A33AF9" w:rsidRPr="006536D9" w:rsidRDefault="00A33AF9">
      <w:pPr>
        <w:pStyle w:val="Tekstprzypisudolnego"/>
        <w:rPr>
          <w:rFonts w:ascii="Arial" w:hAnsi="Arial" w:cs="Arial"/>
          <w:color w:val="0070C0"/>
          <w:sz w:val="16"/>
          <w:lang w:val="pl-PL"/>
        </w:rPr>
      </w:pPr>
      <w:r w:rsidRPr="006536D9">
        <w:rPr>
          <w:rStyle w:val="Odwoanieprzypisudolnego"/>
          <w:rFonts w:ascii="Arial" w:hAnsi="Arial" w:cs="Arial"/>
          <w:b/>
          <w:color w:val="0070C0"/>
          <w:sz w:val="16"/>
        </w:rPr>
        <w:footnoteRef/>
      </w:r>
      <w:r>
        <w:t xml:space="preserve"> </w:t>
      </w:r>
      <w:r>
        <w:rPr>
          <w:rFonts w:ascii="Arial" w:hAnsi="Arial" w:cs="Arial"/>
          <w:color w:val="0070C0"/>
          <w:sz w:val="16"/>
          <w:lang w:val="pl-PL"/>
        </w:rPr>
        <w:t>Należy uzupełnić następujące dane: PR, DZ, PD, NRN, RN.</w:t>
      </w:r>
    </w:p>
  </w:footnote>
  <w:footnote w:id="2">
    <w:p w:rsidR="00A33AF9" w:rsidRPr="00A00193" w:rsidRDefault="00A33AF9">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lang w:val="pl-PL"/>
        </w:rPr>
        <w:t xml:space="preserve">Punkt 3 należy usunąć jeśli nie dotyczy danego </w:t>
      </w:r>
      <w:r>
        <w:rPr>
          <w:rFonts w:ascii="Arial" w:hAnsi="Arial" w:cs="Arial"/>
          <w:color w:val="0070C0"/>
          <w:sz w:val="16"/>
          <w:lang w:val="pl-PL"/>
        </w:rPr>
        <w:t>naboru</w:t>
      </w:r>
      <w:r w:rsidRPr="00A31221">
        <w:rPr>
          <w:rFonts w:ascii="Arial" w:hAnsi="Arial" w:cs="Arial"/>
          <w:color w:val="0070C0"/>
          <w:sz w:val="16"/>
          <w:lang w:val="pl-PL"/>
        </w:rPr>
        <w:t>.</w:t>
      </w:r>
    </w:p>
  </w:footnote>
  <w:footnote w:id="3">
    <w:p w:rsidR="00A33AF9" w:rsidRPr="00A00193" w:rsidRDefault="00A33AF9">
      <w:pPr>
        <w:pStyle w:val="Tekstprzypisudolnego"/>
      </w:pPr>
      <w:r w:rsidRPr="00136AD9">
        <w:rPr>
          <w:rStyle w:val="Odwoanieprzypisudolnego"/>
          <w:rFonts w:ascii="Arial" w:hAnsi="Arial" w:cs="Arial"/>
          <w:b/>
          <w:color w:val="0070C0"/>
          <w:sz w:val="16"/>
        </w:rPr>
        <w:footnoteRef/>
      </w:r>
      <w:r w:rsidRPr="00A00193">
        <w:rPr>
          <w:b/>
          <w:color w:val="0070C0"/>
        </w:rPr>
        <w:t xml:space="preserve"> </w:t>
      </w:r>
      <w:r w:rsidRPr="00A31221">
        <w:rPr>
          <w:rFonts w:ascii="Arial" w:hAnsi="Arial" w:cs="Arial"/>
          <w:color w:val="0070C0"/>
          <w:sz w:val="16"/>
          <w:lang w:val="pl-PL"/>
        </w:rPr>
        <w:t xml:space="preserve">Punkt 4 należy usunąć jeśli nie dotyczy danego </w:t>
      </w:r>
      <w:r w:rsidRPr="006B0E3B">
        <w:rPr>
          <w:rFonts w:ascii="Arial" w:hAnsi="Arial" w:cs="Arial"/>
          <w:color w:val="0070C0"/>
          <w:sz w:val="16"/>
          <w:lang w:val="pl-PL"/>
        </w:rPr>
        <w:t>naboru</w:t>
      </w:r>
      <w:r w:rsidRPr="00A31221">
        <w:rPr>
          <w:rFonts w:ascii="Arial" w:hAnsi="Arial" w:cs="Arial"/>
          <w:color w:val="0070C0"/>
          <w:sz w:val="16"/>
          <w:lang w:val="pl-PL"/>
        </w:rPr>
        <w:t>.</w:t>
      </w:r>
    </w:p>
  </w:footnote>
  <w:footnote w:id="4">
    <w:p w:rsidR="00A33AF9" w:rsidRPr="00A00193" w:rsidRDefault="00A33AF9">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lang w:val="pl-PL"/>
        </w:rPr>
        <w:t xml:space="preserve">Punkt 9 należy usunąć jeśli nie dotyczy danego </w:t>
      </w:r>
      <w:r w:rsidRPr="006B0E3B">
        <w:rPr>
          <w:rFonts w:ascii="Arial" w:hAnsi="Arial" w:cs="Arial"/>
          <w:color w:val="0070C0"/>
          <w:sz w:val="16"/>
          <w:lang w:val="pl-PL"/>
        </w:rPr>
        <w:t>naboru</w:t>
      </w:r>
      <w:r w:rsidRPr="00A31221">
        <w:rPr>
          <w:rFonts w:ascii="Arial" w:hAnsi="Arial" w:cs="Arial"/>
          <w:color w:val="0070C0"/>
          <w:sz w:val="16"/>
          <w:lang w:val="pl-PL"/>
        </w:rPr>
        <w:t>.</w:t>
      </w:r>
    </w:p>
  </w:footnote>
  <w:footnote w:id="5">
    <w:p w:rsidR="00A33AF9" w:rsidRPr="00A00193" w:rsidRDefault="00A33AF9">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lang w:val="pl-PL"/>
        </w:rPr>
        <w:t xml:space="preserve">Punkt 10 należy usunąć jeśli nie dotyczy danego </w:t>
      </w:r>
      <w:r w:rsidRPr="006B0E3B">
        <w:rPr>
          <w:rFonts w:ascii="Arial" w:hAnsi="Arial" w:cs="Arial"/>
          <w:color w:val="0070C0"/>
          <w:sz w:val="16"/>
          <w:lang w:val="pl-PL"/>
        </w:rPr>
        <w:t>naboru</w:t>
      </w:r>
      <w:r w:rsidRPr="00A31221">
        <w:rPr>
          <w:rFonts w:ascii="Arial" w:hAnsi="Arial" w:cs="Arial"/>
          <w:color w:val="0070C0"/>
          <w:sz w:val="16"/>
          <w:lang w:val="pl-PL"/>
        </w:rPr>
        <w:t>.</w:t>
      </w:r>
    </w:p>
  </w:footnote>
  <w:footnote w:id="6">
    <w:p w:rsidR="00A33AF9" w:rsidRPr="00E4504B" w:rsidRDefault="00A33AF9" w:rsidP="00CC361A">
      <w:pPr>
        <w:pStyle w:val="Tekstprzypisudolnego"/>
        <w:rPr>
          <w:lang w:val="pl-PL"/>
        </w:rPr>
      </w:pPr>
      <w:r w:rsidRPr="00E4504B">
        <w:rPr>
          <w:rStyle w:val="Odwoanieprzypisudolnego"/>
          <w:rFonts w:ascii="Arial" w:hAnsi="Arial" w:cs="Arial"/>
          <w:b/>
          <w:color w:val="0070C0"/>
          <w:sz w:val="16"/>
        </w:rPr>
        <w:footnoteRef/>
      </w:r>
      <w:r w:rsidRPr="00E4504B">
        <w:rPr>
          <w:rStyle w:val="Odwoanieprzypisudolnego"/>
          <w:rFonts w:ascii="Arial" w:hAnsi="Arial" w:cs="Arial"/>
          <w:b/>
          <w:color w:val="0070C0"/>
          <w:sz w:val="16"/>
        </w:rPr>
        <w:t xml:space="preserve"> </w:t>
      </w:r>
      <w:r>
        <w:rPr>
          <w:rFonts w:ascii="Arial" w:hAnsi="Arial" w:cs="Arial"/>
          <w:b/>
          <w:color w:val="0070C0"/>
          <w:sz w:val="16"/>
          <w:lang w:val="pl-PL"/>
        </w:rPr>
        <w:t xml:space="preserve"> </w:t>
      </w:r>
      <w:r w:rsidRPr="00E4504B">
        <w:rPr>
          <w:rFonts w:ascii="Arial" w:hAnsi="Arial" w:cs="Arial"/>
          <w:color w:val="0070C0"/>
          <w:sz w:val="16"/>
          <w:lang w:val="pl-PL"/>
        </w:rPr>
        <w:t>W zależności</w:t>
      </w:r>
      <w:r>
        <w:rPr>
          <w:rFonts w:ascii="Arial" w:hAnsi="Arial" w:cs="Arial"/>
          <w:color w:val="0070C0"/>
          <w:sz w:val="16"/>
          <w:lang w:val="pl-PL"/>
        </w:rPr>
        <w:t xml:space="preserve"> od rodzaju naboru należy niewłaściwe usunąć.</w:t>
      </w:r>
      <w:r>
        <w:rPr>
          <w:rStyle w:val="Odwoanieprzypisudolnego"/>
          <w:rFonts w:ascii="Arial" w:hAnsi="Arial" w:cs="Arial"/>
          <w:b/>
          <w:color w:val="0070C0"/>
          <w:sz w:val="16"/>
          <w:lang w:val="pl-PL"/>
        </w:rPr>
        <w:t xml:space="preserve"> </w:t>
      </w:r>
    </w:p>
  </w:footnote>
  <w:footnote w:id="7">
    <w:p w:rsidR="00A33AF9" w:rsidRPr="003E3DA5" w:rsidRDefault="00A33AF9"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szCs w:val="16"/>
        </w:rPr>
        <w:footnoteRef/>
      </w:r>
      <w:r w:rsidRPr="003E3DA5">
        <w:rPr>
          <w:rFonts w:ascii="Arial" w:hAnsi="Arial" w:cs="Arial"/>
          <w:sz w:val="16"/>
          <w:szCs w:val="16"/>
        </w:rPr>
        <w:t xml:space="preserve"> Za </w:t>
      </w:r>
      <w:proofErr w:type="spellStart"/>
      <w:r w:rsidRPr="003E3DA5">
        <w:rPr>
          <w:rFonts w:ascii="Arial" w:hAnsi="Arial" w:cs="Arial"/>
          <w:sz w:val="16"/>
          <w:szCs w:val="14"/>
        </w:rPr>
        <w:t>kwalifikowalne</w:t>
      </w:r>
      <w:proofErr w:type="spellEnd"/>
      <w:r w:rsidRPr="003E3DA5">
        <w:rPr>
          <w:rFonts w:ascii="Arial" w:hAnsi="Arial" w:cs="Arial"/>
          <w:sz w:val="16"/>
          <w:szCs w:val="16"/>
        </w:rPr>
        <w:t xml:space="preserve"> mogą być uznane zaliczki (na określony cel) wypłacone na rzecz wykonawcy, jeżeli zostały wypłacone </w:t>
      </w:r>
      <w:r w:rsidRPr="003E3DA5">
        <w:rPr>
          <w:rFonts w:ascii="Arial" w:hAnsi="Arial" w:cs="Arial"/>
          <w:sz w:val="16"/>
          <w:szCs w:val="14"/>
        </w:rPr>
        <w:t>zgodnie</w:t>
      </w:r>
      <w:r w:rsidRPr="003E3DA5">
        <w:rPr>
          <w:rFonts w:ascii="Arial" w:hAnsi="Arial" w:cs="Arial"/>
          <w:sz w:val="16"/>
          <w:szCs w:val="16"/>
        </w:rPr>
        <w:t xml:space="preserve"> z postanowieniami umowy zawartej pomiędzy beneficjentem a wykonawcą.</w:t>
      </w:r>
    </w:p>
  </w:footnote>
  <w:footnote w:id="8">
    <w:p w:rsidR="00A33AF9" w:rsidRPr="00921A78" w:rsidRDefault="00A33AF9" w:rsidP="003E3DA5">
      <w:pPr>
        <w:pStyle w:val="Tekstprzypisudolnego"/>
        <w:tabs>
          <w:tab w:val="left" w:pos="142"/>
        </w:tabs>
        <w:ind w:left="142" w:hanging="142"/>
        <w:jc w:val="both"/>
        <w:rPr>
          <w:rFonts w:ascii="Arial" w:hAnsi="Arial" w:cs="Arial"/>
        </w:rPr>
      </w:pPr>
      <w:r w:rsidRPr="003E3DA5">
        <w:rPr>
          <w:rStyle w:val="Odwoanieprzypisudolnego"/>
          <w:rFonts w:ascii="Arial" w:hAnsi="Arial" w:cs="Arial"/>
          <w:sz w:val="16"/>
          <w:szCs w:val="16"/>
        </w:rPr>
        <w:footnoteRef/>
      </w:r>
      <w:r w:rsidRPr="003E3DA5">
        <w:rPr>
          <w:rFonts w:ascii="Arial" w:hAnsi="Arial" w:cs="Arial"/>
          <w:sz w:val="16"/>
          <w:szCs w:val="16"/>
        </w:rPr>
        <w:t xml:space="preserve">  Jeśli element (robota, usługa, dostawa) </w:t>
      </w:r>
      <w:r w:rsidRPr="003E3DA5">
        <w:rPr>
          <w:rFonts w:ascii="Arial" w:hAnsi="Arial" w:cs="Arial"/>
          <w:sz w:val="16"/>
          <w:szCs w:val="14"/>
        </w:rPr>
        <w:t>objęty</w:t>
      </w:r>
      <w:r w:rsidRPr="003E3DA5">
        <w:rPr>
          <w:rFonts w:ascii="Arial" w:hAnsi="Arial" w:cs="Arial"/>
          <w:sz w:val="16"/>
          <w:szCs w:val="16"/>
        </w:rPr>
        <w:t xml:space="preserve"> zaliczką nie jest w ramach tego projektu </w:t>
      </w:r>
      <w:proofErr w:type="spellStart"/>
      <w:r w:rsidRPr="003E3DA5">
        <w:rPr>
          <w:rFonts w:ascii="Arial" w:hAnsi="Arial" w:cs="Arial"/>
          <w:sz w:val="16"/>
          <w:szCs w:val="16"/>
        </w:rPr>
        <w:t>kwalifikowalny</w:t>
      </w:r>
      <w:proofErr w:type="spellEnd"/>
      <w:r w:rsidRPr="003E3DA5">
        <w:rPr>
          <w:rFonts w:ascii="Arial" w:hAnsi="Arial" w:cs="Arial"/>
          <w:sz w:val="16"/>
          <w:szCs w:val="16"/>
        </w:rPr>
        <w:t xml:space="preserve"> lub nie zostanie faktycznie wykonany w okresie </w:t>
      </w:r>
      <w:proofErr w:type="spellStart"/>
      <w:r w:rsidRPr="003E3DA5">
        <w:rPr>
          <w:rFonts w:ascii="Arial" w:hAnsi="Arial" w:cs="Arial"/>
          <w:sz w:val="16"/>
          <w:szCs w:val="16"/>
        </w:rPr>
        <w:t>kwalifikowalności</w:t>
      </w:r>
      <w:proofErr w:type="spellEnd"/>
      <w:r w:rsidRPr="003E3DA5">
        <w:rPr>
          <w:rFonts w:ascii="Arial" w:hAnsi="Arial" w:cs="Arial"/>
          <w:sz w:val="16"/>
          <w:szCs w:val="16"/>
        </w:rPr>
        <w:t xml:space="preserve"> projektu, zaliczka przestaje być wydatkiem </w:t>
      </w:r>
      <w:proofErr w:type="spellStart"/>
      <w:r w:rsidRPr="003E3DA5">
        <w:rPr>
          <w:rFonts w:ascii="Arial" w:hAnsi="Arial" w:cs="Arial"/>
          <w:sz w:val="16"/>
          <w:szCs w:val="16"/>
        </w:rPr>
        <w:t>kwalifikowalnym</w:t>
      </w:r>
      <w:proofErr w:type="spellEnd"/>
      <w:r w:rsidRPr="003E3DA5">
        <w:rPr>
          <w:rFonts w:ascii="Arial" w:hAnsi="Arial" w:cs="Arial"/>
          <w:sz w:val="16"/>
          <w:szCs w:val="16"/>
        </w:rPr>
        <w:t>.</w:t>
      </w:r>
    </w:p>
  </w:footnote>
  <w:footnote w:id="9">
    <w:p w:rsidR="00A33AF9" w:rsidRPr="003E3DA5" w:rsidRDefault="00A33AF9" w:rsidP="00D447F7">
      <w:pPr>
        <w:pStyle w:val="Tekstprzypisudolnego"/>
        <w:tabs>
          <w:tab w:val="left" w:pos="142"/>
        </w:tabs>
        <w:ind w:left="142" w:hanging="142"/>
        <w:jc w:val="both"/>
        <w:rPr>
          <w:rFonts w:ascii="Arial" w:hAnsi="Arial" w:cs="Arial"/>
          <w:sz w:val="16"/>
          <w:szCs w:val="14"/>
        </w:rPr>
      </w:pPr>
      <w:r w:rsidRPr="003E3DA5">
        <w:rPr>
          <w:rStyle w:val="Odwoanieprzypisudolnego"/>
          <w:rFonts w:ascii="Arial" w:hAnsi="Arial" w:cs="Arial"/>
          <w:sz w:val="16"/>
          <w:szCs w:val="14"/>
        </w:rPr>
        <w:footnoteRef/>
      </w:r>
      <w:r w:rsidRPr="003E3DA5">
        <w:rPr>
          <w:rFonts w:ascii="Arial" w:hAnsi="Arial" w:cs="Arial"/>
          <w:sz w:val="16"/>
          <w:szCs w:val="14"/>
        </w:rPr>
        <w:t xml:space="preserve"> Prawidłowość złożonego depozytu sądowego potwierdzają: prawomocne postanowienie sądu o zezwoleniu na złożenie przedmiotu świadczenia do depozytu sądowego, potwierdzenie dokonania złożenia przedmiotu świadczenia do depozytu sądowego (np. potwierdzenie dokonania przelewu) oraz prawomocne orzeczenie sądu stwierdzające ważność i skuteczność wniesienia przedmiotu świadczenia do depozytu sądowego. W przypadku odbioru przedmiotu świadczenia przez wierzyciela, beneficjent powinien przedłożyć prawomocne postanowienie sądu o zezwoleniu na złożenie przedmiotu świadczenia do depozytu sądowego oraz dowód odebrania przedmiotu świadczenia z depozytu przez wierzyciela beneficjenta, jako dokument niezbędny do uznania </w:t>
      </w:r>
      <w:proofErr w:type="spellStart"/>
      <w:r w:rsidRPr="003E3DA5">
        <w:rPr>
          <w:rFonts w:ascii="Arial" w:hAnsi="Arial" w:cs="Arial"/>
          <w:sz w:val="16"/>
          <w:szCs w:val="14"/>
        </w:rPr>
        <w:t>kwalifikowalności</w:t>
      </w:r>
      <w:proofErr w:type="spellEnd"/>
      <w:r w:rsidRPr="003E3DA5">
        <w:rPr>
          <w:rFonts w:ascii="Arial" w:hAnsi="Arial" w:cs="Arial"/>
          <w:sz w:val="16"/>
          <w:szCs w:val="14"/>
        </w:rPr>
        <w:t xml:space="preserve"> poniesionych wydatków</w:t>
      </w:r>
    </w:p>
  </w:footnote>
  <w:footnote w:id="10">
    <w:p w:rsidR="00A33AF9" w:rsidRPr="004D645E" w:rsidRDefault="00A33AF9" w:rsidP="003E3DA5">
      <w:pPr>
        <w:pStyle w:val="Tekstprzypisudolnego"/>
        <w:tabs>
          <w:tab w:val="left" w:pos="142"/>
        </w:tabs>
        <w:ind w:left="142" w:hanging="142"/>
        <w:jc w:val="both"/>
        <w:rPr>
          <w:rFonts w:ascii="Arial" w:hAnsi="Arial" w:cs="Arial"/>
          <w:sz w:val="14"/>
          <w:szCs w:val="14"/>
        </w:rPr>
      </w:pPr>
      <w:r w:rsidRPr="003E3DA5">
        <w:rPr>
          <w:rStyle w:val="Odwoanieprzypisudolnego"/>
          <w:rFonts w:ascii="Arial" w:eastAsia="Calibri" w:hAnsi="Arial" w:cs="Arial"/>
          <w:sz w:val="16"/>
          <w:szCs w:val="14"/>
        </w:rPr>
        <w:footnoteRef/>
      </w:r>
      <w:r w:rsidRPr="003E3DA5">
        <w:rPr>
          <w:rFonts w:ascii="Arial" w:hAnsi="Arial" w:cs="Arial"/>
          <w:sz w:val="16"/>
          <w:szCs w:val="14"/>
          <w:lang w:val="pl-PL"/>
        </w:rPr>
        <w:t xml:space="preserve"> </w:t>
      </w:r>
      <w:r w:rsidRPr="003E3DA5">
        <w:rPr>
          <w:rFonts w:ascii="Arial" w:hAnsi="Arial" w:cs="Arial"/>
          <w:sz w:val="16"/>
          <w:szCs w:val="14"/>
        </w:rPr>
        <w:t>Kwota zatrzymana to jeden z rodzajów</w:t>
      </w:r>
      <w:r>
        <w:rPr>
          <w:rFonts w:ascii="Arial" w:hAnsi="Arial" w:cs="Arial"/>
          <w:sz w:val="16"/>
          <w:szCs w:val="14"/>
          <w:lang w:val="pl-PL"/>
        </w:rPr>
        <w:t xml:space="preserve"> </w:t>
      </w:r>
      <w:r w:rsidRPr="003E3DA5">
        <w:rPr>
          <w:rFonts w:ascii="Arial" w:hAnsi="Arial" w:cs="Arial"/>
          <w:sz w:val="16"/>
          <w:szCs w:val="14"/>
        </w:rPr>
        <w:t>zabezpieczenia realizowanej umowy, polegający na wniesieniu przez</w:t>
      </w:r>
      <w:r>
        <w:rPr>
          <w:rFonts w:ascii="Arial" w:hAnsi="Arial" w:cs="Arial"/>
          <w:sz w:val="16"/>
          <w:szCs w:val="14"/>
          <w:lang w:val="pl-PL"/>
        </w:rPr>
        <w:t xml:space="preserve"> </w:t>
      </w:r>
      <w:r w:rsidRPr="003E3DA5">
        <w:rPr>
          <w:rFonts w:ascii="Arial" w:hAnsi="Arial" w:cs="Arial"/>
          <w:sz w:val="16"/>
          <w:szCs w:val="14"/>
        </w:rPr>
        <w:t>wykonawcę</w:t>
      </w:r>
      <w:r>
        <w:rPr>
          <w:rFonts w:ascii="Arial" w:hAnsi="Arial" w:cs="Arial"/>
          <w:sz w:val="16"/>
          <w:szCs w:val="14"/>
          <w:lang w:val="pl-PL"/>
        </w:rPr>
        <w:t xml:space="preserve"> </w:t>
      </w:r>
      <w:r w:rsidRPr="003E3DA5">
        <w:rPr>
          <w:rFonts w:ascii="Arial" w:hAnsi="Arial" w:cs="Arial"/>
          <w:sz w:val="16"/>
          <w:szCs w:val="14"/>
        </w:rPr>
        <w:t>/dostawcę/usługodawcę określonej kwoty pieniężnej na okres realizacji umowy albo przez zatrzymanie przez beneficjenta</w:t>
      </w:r>
      <w:r>
        <w:rPr>
          <w:rFonts w:ascii="Arial" w:hAnsi="Arial" w:cs="Arial"/>
          <w:sz w:val="16"/>
          <w:szCs w:val="14"/>
          <w:lang w:val="pl-PL"/>
        </w:rPr>
        <w:t xml:space="preserve"> </w:t>
      </w:r>
      <w:r w:rsidRPr="003E3DA5">
        <w:rPr>
          <w:rFonts w:ascii="Arial" w:hAnsi="Arial" w:cs="Arial"/>
          <w:sz w:val="16"/>
          <w:szCs w:val="14"/>
        </w:rPr>
        <w:t>części kwoty należnej wykonawcy z każdej wystawianej przez niego faktury. Przykładowo beneficjent może zatrzymywać 5-10% płatności</w:t>
      </w:r>
      <w:r>
        <w:rPr>
          <w:rFonts w:ascii="Arial" w:hAnsi="Arial" w:cs="Arial"/>
          <w:sz w:val="16"/>
          <w:szCs w:val="14"/>
          <w:lang w:val="pl-PL"/>
        </w:rPr>
        <w:t xml:space="preserve"> </w:t>
      </w:r>
      <w:r w:rsidRPr="003E3DA5">
        <w:rPr>
          <w:rFonts w:ascii="Arial" w:hAnsi="Arial" w:cs="Arial"/>
          <w:sz w:val="16"/>
          <w:szCs w:val="14"/>
        </w:rPr>
        <w:t>z kolejnych faktur, a zatrzymaną kwotę zwrócić w chwili zakończenia kontraktu i końcowego odbioru robót/towarów/usług od wykonawcy.</w:t>
      </w:r>
      <w:r>
        <w:rPr>
          <w:rFonts w:ascii="Arial" w:hAnsi="Arial" w:cs="Arial"/>
          <w:sz w:val="16"/>
          <w:szCs w:val="14"/>
          <w:lang w:val="pl-PL"/>
        </w:rPr>
        <w:t xml:space="preserve"> </w:t>
      </w:r>
      <w:r w:rsidRPr="003E3DA5">
        <w:rPr>
          <w:rFonts w:ascii="Arial" w:hAnsi="Arial" w:cs="Arial"/>
          <w:sz w:val="16"/>
          <w:szCs w:val="14"/>
        </w:rPr>
        <w:t>Beneficjent może też zwrócić tylko część zatrzymanej kaucji gwarancyjnej, np. 50%, a pozostałą kwotę zatrzymać na zabezpieczenie usunięcia w terminie wad i usterek do czasu wydania dokumentu odbioru ostatecznego, tj. np. na okres udzielonej rękojmi lub roku od daty końcowego odbioru. Zawierane umowy często przewidują możliwość zamiany zatrzymanych kwot (gotówki) na gwarancję bankową albo inną formę zabezpieczenia.</w:t>
      </w:r>
    </w:p>
  </w:footnote>
  <w:footnote w:id="11">
    <w:p w:rsidR="00A33AF9" w:rsidRPr="003E3DA5" w:rsidRDefault="00A33AF9" w:rsidP="003E3DA5">
      <w:pPr>
        <w:pStyle w:val="Tekstprzypisudolnego"/>
        <w:tabs>
          <w:tab w:val="left" w:pos="142"/>
        </w:tabs>
        <w:ind w:left="142" w:hanging="142"/>
        <w:jc w:val="both"/>
        <w:rPr>
          <w:rFonts w:ascii="Arial" w:hAnsi="Arial" w:cs="Arial"/>
          <w:sz w:val="16"/>
          <w:szCs w:val="14"/>
        </w:rPr>
      </w:pPr>
      <w:r w:rsidRPr="003E3DA5">
        <w:rPr>
          <w:rStyle w:val="Odwoanieprzypisudolnego"/>
          <w:rFonts w:ascii="Arial" w:eastAsia="Calibri" w:hAnsi="Arial" w:cs="Arial"/>
          <w:sz w:val="16"/>
          <w:szCs w:val="14"/>
        </w:rPr>
        <w:footnoteRef/>
      </w:r>
      <w:r w:rsidRPr="003E3DA5">
        <w:rPr>
          <w:rFonts w:ascii="Arial" w:hAnsi="Arial" w:cs="Arial"/>
          <w:sz w:val="16"/>
          <w:szCs w:val="14"/>
        </w:rPr>
        <w:t xml:space="preserve">  Podwójne finansowanie dotyczyć będzie wyłącznie tej części kredytu lub pożyczki, która została umorzona.</w:t>
      </w:r>
    </w:p>
  </w:footnote>
  <w:footnote w:id="12">
    <w:p w:rsidR="00A33AF9" w:rsidRPr="003B2CC1" w:rsidRDefault="00A33AF9">
      <w:pPr>
        <w:pStyle w:val="Tekstprzypisudolnego"/>
      </w:pPr>
      <w:r w:rsidRPr="003E3DA5">
        <w:rPr>
          <w:rStyle w:val="Odwoanieprzypisudolnego"/>
          <w:rFonts w:ascii="Arial" w:hAnsi="Arial" w:cs="Arial"/>
          <w:color w:val="0070C0"/>
          <w:sz w:val="16"/>
        </w:rPr>
        <w:footnoteRef/>
      </w:r>
      <w:r>
        <w:t xml:space="preserve"> </w:t>
      </w:r>
      <w:r w:rsidRPr="003B4862">
        <w:rPr>
          <w:rFonts w:ascii="Arial" w:hAnsi="Arial" w:cs="Arial"/>
          <w:color w:val="0070C0"/>
          <w:sz w:val="16"/>
          <w:lang w:val="pl-PL"/>
        </w:rPr>
        <w:t xml:space="preserve">Poziom wskazanego udziału procentowego może ulec zmianie w zależności od </w:t>
      </w:r>
      <w:r>
        <w:rPr>
          <w:rFonts w:ascii="Arial" w:hAnsi="Arial" w:cs="Arial"/>
          <w:color w:val="0070C0"/>
          <w:sz w:val="16"/>
          <w:lang w:val="pl-PL"/>
        </w:rPr>
        <w:t>naboru</w:t>
      </w:r>
      <w:r w:rsidRPr="003B4862">
        <w:rPr>
          <w:rFonts w:ascii="Arial" w:hAnsi="Arial" w:cs="Arial"/>
          <w:color w:val="0070C0"/>
          <w:sz w:val="16"/>
          <w:lang w:val="pl-PL"/>
        </w:rPr>
        <w:t>.</w:t>
      </w:r>
    </w:p>
  </w:footnote>
  <w:footnote w:id="13">
    <w:p w:rsidR="00A33AF9" w:rsidRPr="003B2CC1" w:rsidRDefault="00A33AF9">
      <w:pPr>
        <w:pStyle w:val="Tekstprzypisudolnego"/>
      </w:pPr>
      <w:r w:rsidRPr="003E3DA5">
        <w:rPr>
          <w:rStyle w:val="Odwoanieprzypisudolnego"/>
          <w:rFonts w:ascii="Arial" w:hAnsi="Arial" w:cs="Arial"/>
          <w:color w:val="0070C0"/>
          <w:sz w:val="16"/>
          <w:szCs w:val="16"/>
        </w:rPr>
        <w:footnoteRef/>
      </w:r>
      <w:r>
        <w:t xml:space="preserve"> </w:t>
      </w:r>
      <w:r w:rsidRPr="003B4862">
        <w:rPr>
          <w:rFonts w:ascii="Arial" w:hAnsi="Arial" w:cs="Arial"/>
          <w:color w:val="0070C0"/>
          <w:sz w:val="16"/>
          <w:lang w:val="pl-PL"/>
        </w:rPr>
        <w:t xml:space="preserve">Poziom wskazanego udziału procentowego może ulec zmianie w zależności od </w:t>
      </w:r>
      <w:r>
        <w:rPr>
          <w:rFonts w:ascii="Arial" w:hAnsi="Arial" w:cs="Arial"/>
          <w:color w:val="0070C0"/>
          <w:sz w:val="16"/>
          <w:lang w:val="pl-PL"/>
        </w:rPr>
        <w:t>naboru</w:t>
      </w:r>
      <w:r w:rsidRPr="003B4862">
        <w:rPr>
          <w:rFonts w:ascii="Arial" w:hAnsi="Arial" w:cs="Arial"/>
          <w:color w:val="0070C0"/>
          <w:sz w:val="16"/>
          <w:lang w:val="pl-PL"/>
        </w:rPr>
        <w:t>.</w:t>
      </w:r>
    </w:p>
  </w:footnote>
  <w:footnote w:id="14">
    <w:p w:rsidR="00A33AF9" w:rsidRPr="006A2F11" w:rsidRDefault="00A33AF9"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rPr>
        <w:footnoteRef/>
      </w:r>
      <w:r w:rsidRPr="003E3DA5">
        <w:rPr>
          <w:rFonts w:ascii="Arial" w:hAnsi="Arial" w:cs="Arial"/>
          <w:sz w:val="12"/>
          <w:szCs w:val="16"/>
        </w:rPr>
        <w:t xml:space="preserve"> </w:t>
      </w:r>
      <w:r w:rsidRPr="006A2F11">
        <w:rPr>
          <w:rFonts w:ascii="Arial" w:hAnsi="Arial" w:cs="Arial"/>
          <w:sz w:val="16"/>
          <w:szCs w:val="16"/>
        </w:rPr>
        <w:t>Teren poprzemysłowy – zdegradowany, nieużytkowany lub nie w pełni wykorzystany teren przeznaczony pierwotnie pod działalność gospodarczą, która została zakończona.</w:t>
      </w:r>
    </w:p>
  </w:footnote>
  <w:footnote w:id="15">
    <w:p w:rsidR="00A33AF9" w:rsidRPr="006A2F11" w:rsidRDefault="00A33AF9"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rPr>
        <w:footnoteRef/>
      </w:r>
      <w:r w:rsidRPr="003E3DA5">
        <w:rPr>
          <w:rFonts w:ascii="Arial" w:hAnsi="Arial" w:cs="Arial"/>
          <w:sz w:val="12"/>
          <w:szCs w:val="16"/>
        </w:rPr>
        <w:t xml:space="preserve"> </w:t>
      </w:r>
      <w:r w:rsidRPr="006A2F11">
        <w:rPr>
          <w:rFonts w:ascii="Arial" w:hAnsi="Arial" w:cs="Arial"/>
          <w:sz w:val="16"/>
          <w:szCs w:val="16"/>
        </w:rPr>
        <w:t xml:space="preserve">Teren opuszczony –  teren zdegradowany, </w:t>
      </w:r>
      <w:r w:rsidRPr="003B2CC1">
        <w:rPr>
          <w:rFonts w:ascii="Arial" w:hAnsi="Arial" w:cs="Arial"/>
          <w:sz w:val="16"/>
          <w:szCs w:val="14"/>
        </w:rPr>
        <w:t>nieużytkowany</w:t>
      </w:r>
      <w:r w:rsidRPr="006A2F11">
        <w:rPr>
          <w:rFonts w:ascii="Arial" w:hAnsi="Arial" w:cs="Arial"/>
          <w:sz w:val="16"/>
          <w:szCs w:val="16"/>
        </w:rPr>
        <w:t xml:space="preserve"> lub nie w pełni wykorzystany.</w:t>
      </w:r>
    </w:p>
  </w:footnote>
  <w:footnote w:id="16">
    <w:p w:rsidR="00A33AF9" w:rsidRPr="003B2CC1" w:rsidRDefault="00A33AF9">
      <w:pPr>
        <w:pStyle w:val="Tekstprzypisudolnego"/>
      </w:pPr>
      <w:r w:rsidRPr="003E3DA5">
        <w:rPr>
          <w:rStyle w:val="Odwoanieprzypisudolnego"/>
          <w:rFonts w:ascii="Arial" w:hAnsi="Arial" w:cs="Arial"/>
          <w:sz w:val="16"/>
        </w:rPr>
        <w:footnoteRef/>
      </w:r>
      <w:r>
        <w:t xml:space="preserve"> </w:t>
      </w:r>
      <w:r w:rsidRPr="003B4862">
        <w:rPr>
          <w:rFonts w:ascii="Arial" w:hAnsi="Arial" w:cs="Arial"/>
          <w:color w:val="0070C0"/>
          <w:sz w:val="16"/>
          <w:lang w:val="pl-PL"/>
        </w:rPr>
        <w:t xml:space="preserve">Poziom wskazanego udziału procentowego może ulec zmianie w zależności od </w:t>
      </w:r>
      <w:r>
        <w:rPr>
          <w:rFonts w:ascii="Arial" w:hAnsi="Arial" w:cs="Arial"/>
          <w:color w:val="0070C0"/>
          <w:sz w:val="16"/>
          <w:lang w:val="pl-PL"/>
        </w:rPr>
        <w:t>naboru</w:t>
      </w:r>
      <w:r w:rsidRPr="003B4862">
        <w:rPr>
          <w:rFonts w:ascii="Arial" w:hAnsi="Arial" w:cs="Arial"/>
          <w:color w:val="0070C0"/>
          <w:sz w:val="16"/>
          <w:lang w:val="pl-PL"/>
        </w:rPr>
        <w:t>.</w:t>
      </w:r>
    </w:p>
  </w:footnote>
  <w:footnote w:id="17">
    <w:p w:rsidR="00A33AF9" w:rsidRPr="003E3DA5" w:rsidRDefault="00A33AF9"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lang w:eastAsia="en-US"/>
        </w:rPr>
        <w:footnoteRef/>
      </w:r>
      <w:r w:rsidRPr="003E3DA5">
        <w:rPr>
          <w:rFonts w:ascii="Arial" w:hAnsi="Arial" w:cs="Arial"/>
          <w:sz w:val="8"/>
          <w:szCs w:val="16"/>
        </w:rPr>
        <w:t xml:space="preserve"> </w:t>
      </w:r>
      <w:r w:rsidRPr="006A2F11">
        <w:rPr>
          <w:rFonts w:ascii="Arial" w:hAnsi="Arial" w:cs="Arial"/>
          <w:sz w:val="16"/>
          <w:szCs w:val="16"/>
        </w:rPr>
        <w:t xml:space="preserve">Cena nabycia to cena zakupu składnika aktywów, obejmująca kwotę należną sprzedającemu, bez podlegających odliczeniu podatku od towarów i usług oraz podatku akcyzowego, a w przypadku importu powiększona o obciążenia </w:t>
      </w:r>
      <w:r>
        <w:rPr>
          <w:rFonts w:ascii="Arial" w:hAnsi="Arial" w:cs="Arial"/>
          <w:sz w:val="16"/>
          <w:szCs w:val="16"/>
        </w:rPr>
        <w:br/>
      </w:r>
      <w:r w:rsidRPr="006A2F11">
        <w:rPr>
          <w:rFonts w:ascii="Arial" w:hAnsi="Arial" w:cs="Arial"/>
          <w:sz w:val="16"/>
          <w:szCs w:val="16"/>
        </w:rPr>
        <w:t>o charakterze publicznoprawnym</w:t>
      </w:r>
      <w:r>
        <w:rPr>
          <w:rFonts w:ascii="Arial" w:hAnsi="Arial" w:cs="Arial"/>
          <w:sz w:val="16"/>
          <w:szCs w:val="16"/>
        </w:rPr>
        <w:t xml:space="preserve"> </w:t>
      </w:r>
      <w:r w:rsidRPr="006A2F11">
        <w:rPr>
          <w:rFonts w:ascii="Arial" w:hAnsi="Arial" w:cs="Arial"/>
          <w:sz w:val="16"/>
          <w:szCs w:val="16"/>
        </w:rPr>
        <w:t xml:space="preserve">oraz powiększona o koszty bezpośrednio związane z zakupem i przystosowaniem składnika aktywów do stanu zdatnego do używania lub </w:t>
      </w:r>
      <w:r w:rsidRPr="003B2CC1">
        <w:rPr>
          <w:rFonts w:ascii="Arial" w:hAnsi="Arial" w:cs="Arial"/>
          <w:sz w:val="16"/>
          <w:szCs w:val="14"/>
        </w:rPr>
        <w:t>wprowadzenia</w:t>
      </w:r>
      <w:r w:rsidRPr="006A2F11">
        <w:rPr>
          <w:rFonts w:ascii="Arial" w:hAnsi="Arial" w:cs="Arial"/>
          <w:sz w:val="16"/>
          <w:szCs w:val="16"/>
        </w:rPr>
        <w:t xml:space="preserve"> do obrotu, łącznie z kosztami transportu, jak też załadunku, wyładunku, składowania lub wprowadzenia do obrotu, a obniżona o rabaty, opusty, inne podobne zmniejszenia </w:t>
      </w:r>
      <w:r>
        <w:rPr>
          <w:rFonts w:ascii="Arial" w:hAnsi="Arial" w:cs="Arial"/>
          <w:sz w:val="16"/>
          <w:szCs w:val="16"/>
        </w:rPr>
        <w:br/>
      </w:r>
      <w:r w:rsidRPr="006A2F11">
        <w:rPr>
          <w:rFonts w:ascii="Arial" w:hAnsi="Arial" w:cs="Arial"/>
          <w:sz w:val="16"/>
          <w:szCs w:val="16"/>
        </w:rPr>
        <w:t xml:space="preserve">i odzyski. </w:t>
      </w:r>
    </w:p>
  </w:footnote>
  <w:footnote w:id="18">
    <w:p w:rsidR="00A33AF9" w:rsidRPr="003B2CC1" w:rsidRDefault="00A33AF9">
      <w:pPr>
        <w:pStyle w:val="Tekstprzypisudolnego"/>
      </w:pPr>
      <w:r w:rsidRPr="003E3DA5">
        <w:rPr>
          <w:rStyle w:val="Odwoanieprzypisudolnego"/>
          <w:rFonts w:ascii="Arial" w:hAnsi="Arial" w:cs="Arial"/>
          <w:color w:val="0070C0"/>
          <w:sz w:val="16"/>
        </w:rPr>
        <w:footnoteRef/>
      </w:r>
      <w:r>
        <w:t xml:space="preserve"> </w:t>
      </w:r>
      <w:r w:rsidRPr="003B4862">
        <w:rPr>
          <w:rFonts w:ascii="Arial" w:hAnsi="Arial" w:cs="Arial"/>
          <w:color w:val="0070C0"/>
          <w:sz w:val="16"/>
          <w:lang w:val="pl-PL"/>
        </w:rPr>
        <w:t xml:space="preserve">Poziom wskazanego udziału procentowego może ulec zmianie w zależności od </w:t>
      </w:r>
      <w:r>
        <w:rPr>
          <w:rFonts w:ascii="Arial" w:hAnsi="Arial" w:cs="Arial"/>
          <w:color w:val="0070C0"/>
          <w:sz w:val="16"/>
          <w:lang w:val="pl-PL"/>
        </w:rPr>
        <w:t>naboru</w:t>
      </w:r>
      <w:r w:rsidRPr="003B4862">
        <w:rPr>
          <w:rFonts w:ascii="Arial" w:hAnsi="Arial" w:cs="Arial"/>
          <w:color w:val="0070C0"/>
          <w:sz w:val="16"/>
          <w:lang w:val="pl-PL"/>
        </w:rPr>
        <w:t>.</w:t>
      </w:r>
    </w:p>
  </w:footnote>
  <w:footnote w:id="19">
    <w:p w:rsidR="00A33AF9" w:rsidRPr="003B2CC1" w:rsidRDefault="00A33AF9">
      <w:pPr>
        <w:pStyle w:val="Tekstprzypisudolnego"/>
      </w:pPr>
      <w:r w:rsidRPr="003E3DA5">
        <w:rPr>
          <w:rStyle w:val="Odwoanieprzypisudolnego"/>
          <w:rFonts w:ascii="Arial" w:hAnsi="Arial" w:cs="Arial"/>
          <w:color w:val="0070C0"/>
          <w:sz w:val="16"/>
          <w:szCs w:val="16"/>
        </w:rPr>
        <w:footnoteRef/>
      </w:r>
      <w:r w:rsidRPr="003E3DA5">
        <w:rPr>
          <w:rStyle w:val="Odwoanieprzypisudolnego"/>
          <w:rFonts w:ascii="Arial" w:hAnsi="Arial" w:cs="Arial"/>
          <w:color w:val="0070C0"/>
          <w:sz w:val="16"/>
          <w:szCs w:val="16"/>
        </w:rPr>
        <w:t xml:space="preserve"> </w:t>
      </w:r>
      <w:r w:rsidRPr="003B4862">
        <w:rPr>
          <w:rFonts w:ascii="Arial" w:hAnsi="Arial" w:cs="Arial"/>
          <w:color w:val="0070C0"/>
          <w:sz w:val="16"/>
          <w:szCs w:val="16"/>
          <w:lang w:val="pl-PL"/>
        </w:rPr>
        <w:t xml:space="preserve">Poziom wskazanego udziału procentowego może ulec zmianie w zależności od </w:t>
      </w:r>
      <w:r>
        <w:rPr>
          <w:rFonts w:ascii="Arial" w:hAnsi="Arial" w:cs="Arial"/>
          <w:color w:val="0070C0"/>
          <w:sz w:val="16"/>
          <w:szCs w:val="16"/>
          <w:lang w:val="pl-PL"/>
        </w:rPr>
        <w:t>naboru</w:t>
      </w:r>
      <w:r w:rsidRPr="003B4862">
        <w:rPr>
          <w:rFonts w:ascii="Arial" w:hAnsi="Arial" w:cs="Arial"/>
          <w:color w:val="0070C0"/>
          <w:sz w:val="16"/>
          <w:szCs w:val="16"/>
          <w:lang w:val="pl-PL"/>
        </w:rPr>
        <w:t>.</w:t>
      </w:r>
    </w:p>
  </w:footnote>
  <w:footnote w:id="20">
    <w:p w:rsidR="00A33AF9" w:rsidRPr="003E3DA5" w:rsidRDefault="00A33AF9"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szCs w:val="16"/>
        </w:rPr>
        <w:footnoteRef/>
      </w:r>
      <w:r w:rsidRPr="003E3DA5">
        <w:rPr>
          <w:rFonts w:ascii="Arial" w:hAnsi="Arial" w:cs="Arial"/>
          <w:sz w:val="16"/>
          <w:szCs w:val="16"/>
          <w:lang w:val="pl-PL"/>
        </w:rPr>
        <w:t xml:space="preserve"> </w:t>
      </w:r>
      <w:r w:rsidRPr="003E3DA5">
        <w:rPr>
          <w:rFonts w:ascii="Arial" w:hAnsi="Arial" w:cs="Arial"/>
          <w:sz w:val="16"/>
          <w:szCs w:val="16"/>
        </w:rPr>
        <w:t>Za pracownika beneficjenta należy uznać każdą osobę, która jest u niego zatrudniona na podstawie stosunku pracy, przy czym dotyczy to zarówno osób stanowiących personel projektu jak i osób niezaangażowanych do realizacji projektu lub projektów.</w:t>
      </w:r>
    </w:p>
  </w:footnote>
  <w:footnote w:id="21">
    <w:p w:rsidR="00A33AF9" w:rsidRPr="003E3DA5" w:rsidRDefault="00A33AF9"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szCs w:val="16"/>
        </w:rPr>
        <w:footnoteRef/>
      </w:r>
      <w:r w:rsidRPr="003E3DA5">
        <w:rPr>
          <w:rFonts w:ascii="Arial" w:hAnsi="Arial" w:cs="Arial"/>
          <w:sz w:val="16"/>
          <w:szCs w:val="16"/>
          <w:lang w:val="pl-PL"/>
        </w:rPr>
        <w:t xml:space="preserve"> </w:t>
      </w:r>
      <w:r w:rsidRPr="003E3DA5">
        <w:rPr>
          <w:rFonts w:ascii="Arial" w:hAnsi="Arial" w:cs="Arial"/>
          <w:sz w:val="16"/>
          <w:szCs w:val="16"/>
        </w:rPr>
        <w:t>7 lub 10 lat liczone jest w miesiącach kalendarzowych od daty nabycia (np.7 lat od dnia 9 listopada 2014 r. to okres od tej daty do 9 listopada 2021 r.).</w:t>
      </w:r>
    </w:p>
    <w:p w:rsidR="00A33AF9" w:rsidRPr="00B72860" w:rsidRDefault="00A33AF9" w:rsidP="00D447F7">
      <w:pPr>
        <w:pStyle w:val="Tekstprzypisudolnego"/>
      </w:pPr>
    </w:p>
  </w:footnote>
  <w:footnote w:id="22">
    <w:p w:rsidR="00A33AF9" w:rsidRPr="00395AEE" w:rsidRDefault="00A33AF9" w:rsidP="0006022C">
      <w:pPr>
        <w:pStyle w:val="Tekstprzypisudolnego"/>
        <w:rPr>
          <w:lang w:val="pl-PL"/>
        </w:rPr>
      </w:pPr>
      <w:r>
        <w:rPr>
          <w:rStyle w:val="Odwoanieprzypisudolnego"/>
        </w:rPr>
        <w:footnoteRef/>
      </w:r>
      <w:r>
        <w:t xml:space="preserve"> </w:t>
      </w:r>
      <w:r w:rsidRPr="00395AEE">
        <w:rPr>
          <w:rFonts w:ascii="Calibri" w:hAnsi="Calibri"/>
        </w:rPr>
        <w:t>W tabeli uzupełnić właściwe pola</w:t>
      </w:r>
    </w:p>
  </w:footnote>
  <w:footnote w:id="23">
    <w:p w:rsidR="00A33AF9" w:rsidRPr="00737339" w:rsidRDefault="00A33AF9" w:rsidP="0006022C">
      <w:pPr>
        <w:pStyle w:val="Tekstprzypisudolnego"/>
        <w:rPr>
          <w:rFonts w:ascii="Calibri" w:hAnsi="Calibri"/>
        </w:rPr>
      </w:pPr>
      <w:r w:rsidRPr="00737339">
        <w:rPr>
          <w:rStyle w:val="Odwoanieprzypisudolnego"/>
          <w:rFonts w:ascii="Calibri" w:hAnsi="Calibri"/>
        </w:rPr>
        <w:footnoteRef/>
      </w:r>
      <w:r w:rsidRPr="00737339">
        <w:rPr>
          <w:rFonts w:ascii="Calibri" w:hAnsi="Calibri"/>
        </w:rPr>
        <w:t xml:space="preserve"> Wskaźniki wskazane w tej kolumnie są to tzw. wskaźniki horyzontalne mające charakter informacyjny, które nie będą stanowiły podstawy do rozliczenia projektu.</w:t>
      </w:r>
    </w:p>
  </w:footnote>
  <w:footnote w:id="24">
    <w:p w:rsidR="00A33AF9" w:rsidRPr="004B531B" w:rsidRDefault="00A33AF9" w:rsidP="0053090C">
      <w:pPr>
        <w:pStyle w:val="Tekstprzypisudolnego"/>
        <w:rPr>
          <w:lang w:val="pl-PL"/>
        </w:rPr>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lang w:val="pl-PL"/>
        </w:rPr>
        <w:t xml:space="preserve">Punkt 6 należy usunąć jeśli nie dotyczy danego </w:t>
      </w:r>
      <w:r>
        <w:rPr>
          <w:rFonts w:ascii="Arial" w:hAnsi="Arial" w:cs="Arial"/>
          <w:color w:val="0070C0"/>
          <w:sz w:val="16"/>
          <w:lang w:val="pl-PL"/>
        </w:rPr>
        <w:t>naboru</w:t>
      </w:r>
      <w:r w:rsidRPr="00A31221">
        <w:rPr>
          <w:rFonts w:ascii="Arial" w:hAnsi="Arial" w:cs="Arial"/>
          <w:color w:val="0070C0"/>
          <w:sz w:val="16"/>
          <w:lang w:val="pl-PL"/>
        </w:rPr>
        <w:t>.</w:t>
      </w:r>
    </w:p>
  </w:footnote>
  <w:footnote w:id="25">
    <w:p w:rsidR="00A33AF9" w:rsidRPr="00395AEE" w:rsidRDefault="00A33AF9" w:rsidP="0089584D">
      <w:pPr>
        <w:pStyle w:val="Tekstprzypisudolnego"/>
        <w:rPr>
          <w:lang w:val="pl-PL"/>
        </w:rPr>
      </w:pPr>
      <w:r>
        <w:rPr>
          <w:rStyle w:val="Odwoanieprzypisudolnego"/>
        </w:rPr>
        <w:footnoteRef/>
      </w:r>
      <w:r>
        <w:t xml:space="preserve"> </w:t>
      </w:r>
      <w:r w:rsidRPr="00A31221">
        <w:rPr>
          <w:rFonts w:ascii="Arial" w:hAnsi="Arial" w:cs="Arial"/>
          <w:color w:val="0070C0"/>
          <w:sz w:val="16"/>
          <w:lang w:val="pl-PL"/>
        </w:rPr>
        <w:t>Należy</w:t>
      </w:r>
      <w:r>
        <w:rPr>
          <w:rFonts w:ascii="Arial" w:hAnsi="Arial" w:cs="Arial"/>
          <w:color w:val="0070C0"/>
          <w:sz w:val="16"/>
          <w:lang w:val="pl-PL"/>
        </w:rPr>
        <w:t xml:space="preserve"> </w:t>
      </w:r>
      <w:r w:rsidRPr="00A31221">
        <w:rPr>
          <w:rFonts w:ascii="Arial" w:hAnsi="Arial" w:cs="Arial"/>
          <w:color w:val="0070C0"/>
          <w:sz w:val="16"/>
          <w:lang w:val="pl-PL"/>
        </w:rPr>
        <w:t xml:space="preserve">usunąć jeśli nie dotyczy danego </w:t>
      </w:r>
      <w:r>
        <w:rPr>
          <w:rFonts w:ascii="Arial" w:hAnsi="Arial" w:cs="Arial"/>
          <w:color w:val="0070C0"/>
          <w:sz w:val="16"/>
          <w:lang w:val="pl-PL"/>
        </w:rPr>
        <w:t>naboru.</w:t>
      </w:r>
    </w:p>
  </w:footnote>
  <w:footnote w:id="26">
    <w:p w:rsidR="00A33AF9" w:rsidRDefault="00A33AF9" w:rsidP="00936EA6">
      <w:pPr>
        <w:pStyle w:val="Tekstprzypisudolnego"/>
      </w:pPr>
      <w:r w:rsidRPr="001A3508">
        <w:rPr>
          <w:rStyle w:val="Odwoanieprzypisudolnego"/>
          <w:rFonts w:ascii="Calibri" w:hAnsi="Calibri"/>
        </w:rPr>
        <w:footnoteRef/>
      </w:r>
      <w:r>
        <w:t xml:space="preserve"> </w:t>
      </w:r>
      <w:r w:rsidRPr="001A3508">
        <w:rPr>
          <w:rFonts w:ascii="Calibri" w:hAnsi="Calibri"/>
        </w:rPr>
        <w:t xml:space="preserve">Uznanie wydatków za </w:t>
      </w:r>
      <w:proofErr w:type="spellStart"/>
      <w:r w:rsidRPr="001A3508">
        <w:rPr>
          <w:rFonts w:ascii="Calibri" w:hAnsi="Calibri"/>
        </w:rPr>
        <w:t>niekwalifikowalne</w:t>
      </w:r>
      <w:proofErr w:type="spellEnd"/>
      <w:r w:rsidRPr="001A3508">
        <w:rPr>
          <w:rFonts w:ascii="Calibri" w:hAnsi="Calibri"/>
        </w:rPr>
        <w:t xml:space="preserve"> nie zwalnia wnioskodawcy z obowiązku osiągnięcia wskazanego we wniosku o dofinansowanie poziomu wskaźników.</w:t>
      </w:r>
    </w:p>
  </w:footnote>
  <w:footnote w:id="27">
    <w:p w:rsidR="00A33AF9" w:rsidRPr="00395AEE" w:rsidRDefault="00A33AF9" w:rsidP="00936EA6">
      <w:pPr>
        <w:pStyle w:val="Tekstprzypisudolnego"/>
        <w:rPr>
          <w:lang w:val="pl-PL"/>
        </w:rPr>
      </w:pPr>
      <w:r>
        <w:rPr>
          <w:rStyle w:val="Odwoanieprzypisudolnego"/>
        </w:rPr>
        <w:footnoteRef/>
      </w:r>
      <w:r>
        <w:t xml:space="preserve"> </w:t>
      </w:r>
      <w:r>
        <w:rPr>
          <w:lang w:val="pl-PL"/>
        </w:rPr>
        <w:t>Wybrać właściwe</w:t>
      </w:r>
    </w:p>
  </w:footnote>
  <w:footnote w:id="28">
    <w:p w:rsidR="00A33AF9" w:rsidRPr="00474494" w:rsidRDefault="00A33AF9" w:rsidP="00474494">
      <w:pPr>
        <w:pStyle w:val="Tekstprzypisudolnego"/>
        <w:jc w:val="both"/>
        <w:rPr>
          <w:rFonts w:ascii="Arial" w:hAnsi="Arial" w:cs="Arial"/>
          <w:color w:val="0070C0"/>
          <w:lang w:val="pl-PL"/>
        </w:rPr>
      </w:pPr>
      <w:r w:rsidRPr="00136AD9">
        <w:rPr>
          <w:rStyle w:val="Odwoanieprzypisudolnego"/>
          <w:rFonts w:ascii="Arial" w:hAnsi="Arial" w:cs="Arial"/>
          <w:b/>
          <w:color w:val="0070C0"/>
          <w:sz w:val="16"/>
        </w:rPr>
        <w:footnoteRef/>
      </w:r>
      <w:r w:rsidRPr="00474494">
        <w:rPr>
          <w:color w:val="0070C0"/>
        </w:rPr>
        <w:t xml:space="preserve"> </w:t>
      </w:r>
      <w:r w:rsidR="00FB6B2D" w:rsidRPr="00FB6B2D">
        <w:rPr>
          <w:rFonts w:ascii="Arial" w:hAnsi="Arial" w:cs="Arial"/>
          <w:color w:val="0070C0"/>
          <w:sz w:val="16"/>
          <w:lang w:val="pl-PL"/>
        </w:rPr>
        <w:t xml:space="preserve">Katalog załączników należy dostosować zgodnie z właściwością </w:t>
      </w:r>
      <w:r w:rsidR="00FB6B2D">
        <w:rPr>
          <w:rFonts w:ascii="Arial" w:hAnsi="Arial" w:cs="Arial"/>
          <w:color w:val="0070C0"/>
          <w:sz w:val="16"/>
          <w:lang w:val="pl-PL"/>
        </w:rPr>
        <w:t>naboru</w:t>
      </w:r>
      <w:r w:rsidR="00FB6B2D" w:rsidRPr="00FB6B2D">
        <w:rPr>
          <w:rFonts w:ascii="Arial" w:hAnsi="Arial" w:cs="Arial"/>
          <w:color w:val="0070C0"/>
          <w:sz w:val="16"/>
          <w:lang w:val="pl-PL"/>
        </w:rPr>
        <w:t>.</w:t>
      </w:r>
      <w:bookmarkStart w:id="170" w:name="_GoBack"/>
      <w:bookmarkEnd w:id="170"/>
      <w:r w:rsidRPr="00A31221">
        <w:rPr>
          <w:rFonts w:ascii="Arial" w:hAnsi="Arial" w:cs="Arial"/>
          <w:color w:val="0070C0"/>
          <w:sz w:val="16"/>
          <w:lang w:val="pl-P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F9" w:rsidRDefault="00A33AF9" w:rsidP="00666AF9">
    <w:pPr>
      <w:pStyle w:val="Cytatintensywny"/>
      <w:spacing w:before="0" w:after="0" w:line="240" w:lineRule="auto"/>
      <w:ind w:left="0" w:right="0"/>
      <w:jc w:val="center"/>
      <w:rPr>
        <w:rFonts w:ascii="Arial" w:hAnsi="Arial" w:cs="Arial"/>
        <w:b w:val="0"/>
        <w:color w:val="auto"/>
        <w:sz w:val="14"/>
        <w:szCs w:val="14"/>
        <w:lang w:val="pl-PL"/>
      </w:rPr>
    </w:pPr>
  </w:p>
  <w:p w:rsidR="00A33AF9" w:rsidRPr="00666AF9" w:rsidRDefault="00A33AF9" w:rsidP="00666AF9">
    <w:pPr>
      <w:pStyle w:val="Cytatintensywny"/>
      <w:spacing w:before="0" w:after="0" w:line="240" w:lineRule="auto"/>
      <w:ind w:left="0" w:right="0"/>
      <w:jc w:val="center"/>
      <w:rPr>
        <w:rFonts w:ascii="Arial" w:hAnsi="Arial" w:cs="Arial"/>
        <w:b w:val="0"/>
        <w:color w:val="auto"/>
        <w:sz w:val="14"/>
        <w:szCs w:val="14"/>
        <w:lang w:val="pl-PL"/>
      </w:rPr>
    </w:pPr>
    <w:r w:rsidRPr="00666AF9">
      <w:rPr>
        <w:rFonts w:ascii="Arial" w:hAnsi="Arial" w:cs="Arial"/>
        <w:b w:val="0"/>
        <w:color w:val="auto"/>
        <w:sz w:val="14"/>
        <w:szCs w:val="14"/>
      </w:rPr>
      <w:t xml:space="preserve">Regulamin </w:t>
    </w:r>
    <w:r w:rsidRPr="006B0E3B">
      <w:rPr>
        <w:rFonts w:ascii="Arial" w:hAnsi="Arial" w:cs="Arial"/>
        <w:b w:val="0"/>
        <w:color w:val="auto"/>
        <w:sz w:val="14"/>
        <w:szCs w:val="14"/>
        <w:lang w:val="pl-PL"/>
      </w:rPr>
      <w:t>naboru wniosków o dofinansowanie projektów w trybie pozakonkursowym</w:t>
    </w:r>
    <w:r>
      <w:rPr>
        <w:rFonts w:ascii="Arial" w:hAnsi="Arial" w:cs="Arial"/>
        <w:b w:val="0"/>
        <w:color w:val="auto"/>
        <w:sz w:val="14"/>
        <w:szCs w:val="14"/>
        <w:lang w:val="pl-PL"/>
      </w:rPr>
      <w:br/>
    </w:r>
    <w:r w:rsidRPr="00666AF9">
      <w:rPr>
        <w:rFonts w:ascii="Arial" w:hAnsi="Arial" w:cs="Arial"/>
        <w:b w:val="0"/>
        <w:color w:val="auto"/>
        <w:sz w:val="14"/>
        <w:szCs w:val="14"/>
      </w:rPr>
      <w:t>w ramach Regionalnego Programu Operacyjnego Województwa Zachodniopomorskiego 2014 – 2020</w:t>
    </w:r>
    <w:r w:rsidRPr="00666AF9">
      <w:rPr>
        <w:rFonts w:ascii="Arial" w:hAnsi="Arial" w:cs="Arial"/>
        <w:b w:val="0"/>
        <w:color w:val="auto"/>
        <w:sz w:val="14"/>
        <w:szCs w:val="14"/>
        <w:lang w:val="pl-PL"/>
      </w:rPr>
      <w:t xml:space="preserve"> </w:t>
    </w:r>
  </w:p>
  <w:p w:rsidR="00A33AF9" w:rsidRDefault="00A33AF9" w:rsidP="00666AF9">
    <w:pPr>
      <w:pStyle w:val="Cytatintensywny"/>
      <w:spacing w:before="0" w:after="0" w:line="240" w:lineRule="auto"/>
      <w:ind w:left="0" w:right="0"/>
      <w:jc w:val="center"/>
      <w:rPr>
        <w:rFonts w:ascii="Arial" w:hAnsi="Arial" w:cs="Arial"/>
        <w:b w:val="0"/>
        <w:color w:val="auto"/>
        <w:sz w:val="14"/>
        <w:szCs w:val="14"/>
        <w:lang w:val="pl-PL"/>
      </w:rPr>
    </w:pPr>
    <w:r w:rsidRPr="00666AF9">
      <w:rPr>
        <w:rFonts w:ascii="Arial" w:hAnsi="Arial" w:cs="Arial"/>
        <w:b w:val="0"/>
        <w:color w:val="auto"/>
        <w:sz w:val="14"/>
        <w:szCs w:val="14"/>
        <w:lang w:val="pl-PL"/>
      </w:rPr>
      <w:t>Działanie</w:t>
    </w:r>
    <w:r>
      <w:rPr>
        <w:rFonts w:ascii="Arial" w:hAnsi="Arial" w:cs="Arial"/>
        <w:b w:val="0"/>
        <w:color w:val="auto"/>
        <w:sz w:val="14"/>
        <w:szCs w:val="14"/>
        <w:lang w:val="pl-PL"/>
      </w:rPr>
      <w:t xml:space="preserve"> </w:t>
    </w:r>
    <w:r w:rsidRPr="00C751A6">
      <w:rPr>
        <w:rFonts w:ascii="Arial" w:hAnsi="Arial" w:cs="Arial"/>
        <w:b w:val="0"/>
        <w:color w:val="0070C0"/>
        <w:sz w:val="14"/>
        <w:szCs w:val="14"/>
        <w:lang w:val="pl-PL"/>
      </w:rPr>
      <w:t>(należy wskazać numer Działania)</w:t>
    </w:r>
  </w:p>
  <w:p w:rsidR="00A33AF9" w:rsidRPr="00DA392E" w:rsidRDefault="00A33AF9" w:rsidP="00DA392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F9" w:rsidRPr="00E675FB" w:rsidRDefault="00A33AF9" w:rsidP="006B0E3B">
    <w:pPr>
      <w:pStyle w:val="Nagwek"/>
      <w:spacing w:line="276" w:lineRule="auto"/>
      <w:jc w:val="both"/>
      <w:rPr>
        <w:rFonts w:ascii="Arial" w:hAnsi="Arial" w:cs="Arial"/>
        <w:b/>
        <w:sz w:val="20"/>
        <w:lang w:val="pl-PL"/>
      </w:rPr>
    </w:pPr>
    <w:r w:rsidRPr="00E675FB">
      <w:rPr>
        <w:rFonts w:ascii="Arial" w:hAnsi="Arial" w:cs="Arial"/>
        <w:b/>
        <w:sz w:val="20"/>
        <w:lang w:val="pl-PL"/>
      </w:rPr>
      <w:t xml:space="preserve">Załącznik </w:t>
    </w:r>
    <w:r w:rsidRPr="006B0E3B">
      <w:rPr>
        <w:rFonts w:ascii="Arial" w:hAnsi="Arial" w:cs="Arial"/>
        <w:b/>
        <w:sz w:val="20"/>
        <w:lang w:val="pl-PL"/>
      </w:rPr>
      <w:t>2.</w:t>
    </w:r>
    <w:r>
      <w:rPr>
        <w:rFonts w:ascii="Arial" w:hAnsi="Arial" w:cs="Arial"/>
        <w:b/>
        <w:sz w:val="20"/>
        <w:lang w:val="pl-PL"/>
      </w:rPr>
      <w:t>B</w:t>
    </w:r>
    <w:r w:rsidRPr="006B0E3B">
      <w:rPr>
        <w:rFonts w:ascii="Arial" w:hAnsi="Arial" w:cs="Arial"/>
        <w:b/>
        <w:sz w:val="20"/>
        <w:lang w:val="pl-PL"/>
      </w:rPr>
      <w:t xml:space="preserve">1 </w:t>
    </w:r>
    <w:r>
      <w:rPr>
        <w:rFonts w:ascii="Arial" w:hAnsi="Arial" w:cs="Arial"/>
        <w:b/>
        <w:sz w:val="20"/>
        <w:lang w:val="pl-PL"/>
      </w:rPr>
      <w:t xml:space="preserve">Minimalny zakres </w:t>
    </w:r>
    <w:proofErr w:type="spellStart"/>
    <w:r>
      <w:rPr>
        <w:rFonts w:ascii="Arial" w:hAnsi="Arial" w:cs="Arial"/>
        <w:b/>
        <w:iCs/>
        <w:sz w:val="20"/>
        <w:lang w:val="pl-PL"/>
      </w:rPr>
      <w:t>w</w:t>
    </w:r>
    <w:r w:rsidRPr="006B0E3B">
      <w:rPr>
        <w:rFonts w:ascii="Arial" w:hAnsi="Arial" w:cs="Arial"/>
        <w:b/>
        <w:iCs/>
        <w:sz w:val="20"/>
        <w:lang w:val="pl-PL"/>
      </w:rPr>
      <w:t>zór</w:t>
    </w:r>
    <w:r>
      <w:rPr>
        <w:rFonts w:ascii="Arial" w:hAnsi="Arial" w:cs="Arial"/>
        <w:b/>
        <w:iCs/>
        <w:sz w:val="20"/>
        <w:lang w:val="pl-PL"/>
      </w:rPr>
      <w:t>u</w:t>
    </w:r>
    <w:proofErr w:type="spellEnd"/>
    <w:r w:rsidRPr="006B0E3B">
      <w:rPr>
        <w:rFonts w:ascii="Arial" w:hAnsi="Arial" w:cs="Arial"/>
        <w:b/>
        <w:iCs/>
        <w:sz w:val="20"/>
        <w:lang w:val="pl-PL"/>
      </w:rPr>
      <w:t xml:space="preserve"> regulaminu naboru wniosków o dofinansowanie projektów w trybie pozakonkursowym</w:t>
    </w:r>
    <w:r w:rsidRPr="006B0E3B">
      <w:rPr>
        <w:rFonts w:ascii="Arial" w:hAnsi="Arial" w:cs="Arial"/>
        <w:b/>
        <w:sz w:val="20"/>
        <w:lang w:val="pl-P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340E7CA4"/>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nsid w:val="FFFFFF81"/>
    <w:multiLevelType w:val="singleLevel"/>
    <w:tmpl w:val="A672166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nsid w:val="FFFFFF82"/>
    <w:multiLevelType w:val="singleLevel"/>
    <w:tmpl w:val="6AC8E97A"/>
    <w:lvl w:ilvl="0">
      <w:start w:val="1"/>
      <w:numFmt w:val="bullet"/>
      <w:pStyle w:val="Listapunktowana3"/>
      <w:lvlText w:val=""/>
      <w:lvlJc w:val="left"/>
      <w:pPr>
        <w:tabs>
          <w:tab w:val="num" w:pos="926"/>
        </w:tabs>
        <w:ind w:left="926" w:hanging="360"/>
      </w:pPr>
      <w:rPr>
        <w:rFonts w:ascii="Symbol" w:hAnsi="Symbol" w:hint="default"/>
      </w:rPr>
    </w:lvl>
  </w:abstractNum>
  <w:abstractNum w:abstractNumId="3">
    <w:nsid w:val="FFFFFF83"/>
    <w:multiLevelType w:val="singleLevel"/>
    <w:tmpl w:val="E350275C"/>
    <w:lvl w:ilvl="0">
      <w:start w:val="1"/>
      <w:numFmt w:val="bullet"/>
      <w:pStyle w:val="Listapunktowana2"/>
      <w:lvlText w:val=""/>
      <w:lvlJc w:val="left"/>
      <w:pPr>
        <w:tabs>
          <w:tab w:val="num" w:pos="643"/>
        </w:tabs>
        <w:ind w:left="643" w:hanging="360"/>
      </w:pPr>
      <w:rPr>
        <w:rFonts w:ascii="Symbol" w:hAnsi="Symbol" w:hint="default"/>
      </w:rPr>
    </w:lvl>
  </w:abstractNum>
  <w:abstractNum w:abstractNumId="4">
    <w:nsid w:val="0182179C"/>
    <w:multiLevelType w:val="hybridMultilevel"/>
    <w:tmpl w:val="9E6C03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E2E1C68">
      <w:start w:val="1"/>
      <w:numFmt w:val="decimal"/>
      <w:lvlText w:val="%4."/>
      <w:lvlJc w:val="left"/>
      <w:pPr>
        <w:ind w:left="644" w:hanging="360"/>
      </w:pPr>
      <w:rPr>
        <w:rFonts w:ascii="Arial"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6C489946">
      <w:start w:val="1"/>
      <w:numFmt w:val="decimal"/>
      <w:lvlText w:val="%7."/>
      <w:lvlJc w:val="left"/>
      <w:pPr>
        <w:ind w:left="786" w:hanging="360"/>
      </w:pPr>
      <w:rPr>
        <w:rFonts w:hint="default"/>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44174B"/>
    <w:multiLevelType w:val="hybridMultilevel"/>
    <w:tmpl w:val="45EE4198"/>
    <w:lvl w:ilvl="0" w:tplc="C2142120">
      <w:start w:val="6"/>
      <w:numFmt w:val="decimal"/>
      <w:lvlText w:val="%1."/>
      <w:lvlJc w:val="left"/>
      <w:pPr>
        <w:ind w:left="714" w:hanging="354"/>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693315"/>
    <w:multiLevelType w:val="hybridMultilevel"/>
    <w:tmpl w:val="B1A8073A"/>
    <w:lvl w:ilvl="0" w:tplc="E14A8794">
      <w:start w:val="1"/>
      <w:numFmt w:val="upperRoman"/>
      <w:lvlText w:val="%1."/>
      <w:lvlJc w:val="left"/>
      <w:pPr>
        <w:ind w:left="1579" w:hanging="720"/>
      </w:pPr>
      <w:rPr>
        <w:rFonts w:hint="default"/>
      </w:r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7">
    <w:nsid w:val="032714E2"/>
    <w:multiLevelType w:val="hybridMultilevel"/>
    <w:tmpl w:val="E7CE6E88"/>
    <w:lvl w:ilvl="0" w:tplc="562EB450">
      <w:start w:val="1"/>
      <w:numFmt w:val="decimal"/>
      <w:lvlText w:val="%1."/>
      <w:lvlJc w:val="left"/>
      <w:pPr>
        <w:ind w:left="714" w:hanging="357"/>
      </w:pPr>
      <w:rPr>
        <w:rFonts w:hint="default"/>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8">
    <w:nsid w:val="040970FE"/>
    <w:multiLevelType w:val="hybridMultilevel"/>
    <w:tmpl w:val="32BCB17E"/>
    <w:lvl w:ilvl="0" w:tplc="0415000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4DF079F"/>
    <w:multiLevelType w:val="hybridMultilevel"/>
    <w:tmpl w:val="FAE8541C"/>
    <w:lvl w:ilvl="0" w:tplc="764A7AF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nsid w:val="05385A3B"/>
    <w:multiLevelType w:val="hybridMultilevel"/>
    <w:tmpl w:val="A33A8DF6"/>
    <w:lvl w:ilvl="0" w:tplc="AA227C82">
      <w:start w:val="1"/>
      <w:numFmt w:val="decimal"/>
      <w:lvlText w:val="%1."/>
      <w:lvlJc w:val="left"/>
      <w:pPr>
        <w:ind w:left="1069" w:hanging="360"/>
      </w:pPr>
      <w:rPr>
        <w:rFonts w:ascii="Arial" w:eastAsia="Calibri" w:hAnsi="Arial" w:cs="Arial" w:hint="default"/>
        <w:color w:val="000000"/>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nsid w:val="054D09A5"/>
    <w:multiLevelType w:val="hybridMultilevel"/>
    <w:tmpl w:val="5FA80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BD077C"/>
    <w:multiLevelType w:val="hybridMultilevel"/>
    <w:tmpl w:val="29ACF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7DC38F6"/>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09466FDF"/>
    <w:multiLevelType w:val="hybridMultilevel"/>
    <w:tmpl w:val="247ABCF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nsid w:val="098E2D9F"/>
    <w:multiLevelType w:val="hybridMultilevel"/>
    <w:tmpl w:val="7640CFDE"/>
    <w:lvl w:ilvl="0" w:tplc="1CE4A6AA">
      <w:start w:val="1"/>
      <w:numFmt w:val="decimal"/>
      <w:lvlText w:val="%1."/>
      <w:lvlJc w:val="left"/>
      <w:pPr>
        <w:ind w:left="428" w:hanging="35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09E958CE"/>
    <w:multiLevelType w:val="hybridMultilevel"/>
    <w:tmpl w:val="B2A84D7A"/>
    <w:lvl w:ilvl="0" w:tplc="2B92E9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C8D1C29"/>
    <w:multiLevelType w:val="hybridMultilevel"/>
    <w:tmpl w:val="FA6CC4E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nsid w:val="0CAA74D7"/>
    <w:multiLevelType w:val="hybridMultilevel"/>
    <w:tmpl w:val="4E00B128"/>
    <w:lvl w:ilvl="0" w:tplc="0415000D">
      <w:start w:val="1"/>
      <w:numFmt w:val="bullet"/>
      <w:lvlText w:val=""/>
      <w:lvlJc w:val="left"/>
      <w:pPr>
        <w:ind w:left="714" w:hanging="360"/>
      </w:pPr>
      <w:rPr>
        <w:rFonts w:ascii="Wingdings" w:hAnsi="Wingdings"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19">
    <w:nsid w:val="0CDF7209"/>
    <w:multiLevelType w:val="hybridMultilevel"/>
    <w:tmpl w:val="069CCCC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39A46C4">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nsid w:val="0E14482A"/>
    <w:multiLevelType w:val="hybridMultilevel"/>
    <w:tmpl w:val="0CE87762"/>
    <w:lvl w:ilvl="0" w:tplc="852A1562">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E68544D"/>
    <w:multiLevelType w:val="hybridMultilevel"/>
    <w:tmpl w:val="F5E05C80"/>
    <w:lvl w:ilvl="0" w:tplc="0415000F">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7D86396">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C724FD2">
      <w:start w:val="1"/>
      <w:numFmt w:val="decimal"/>
      <w:lvlText w:val="%7."/>
      <w:lvlJc w:val="left"/>
      <w:pPr>
        <w:ind w:left="5040" w:hanging="360"/>
      </w:pPr>
      <w:rPr>
        <w:b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100377"/>
    <w:multiLevelType w:val="hybridMultilevel"/>
    <w:tmpl w:val="50CABE6A"/>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7EC7BB0"/>
    <w:multiLevelType w:val="hybridMultilevel"/>
    <w:tmpl w:val="3FE830B8"/>
    <w:lvl w:ilvl="0" w:tplc="4A063AA0">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18AA7286"/>
    <w:multiLevelType w:val="hybridMultilevel"/>
    <w:tmpl w:val="8E5269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1B14777B"/>
    <w:multiLevelType w:val="multilevel"/>
    <w:tmpl w:val="266C7310"/>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1BE607A2"/>
    <w:multiLevelType w:val="hybridMultilevel"/>
    <w:tmpl w:val="FC8411A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nsid w:val="1C9C449C"/>
    <w:multiLevelType w:val="hybridMultilevel"/>
    <w:tmpl w:val="8F623C5C"/>
    <w:lvl w:ilvl="0" w:tplc="04150017">
      <w:start w:val="1"/>
      <w:numFmt w:val="lowerLetter"/>
      <w:lvlText w:val="%1)"/>
      <w:lvlJc w:val="left"/>
      <w:pPr>
        <w:ind w:left="1445" w:hanging="360"/>
      </w:pPr>
    </w:lvl>
    <w:lvl w:ilvl="1" w:tplc="04150019" w:tentative="1">
      <w:start w:val="1"/>
      <w:numFmt w:val="lowerLetter"/>
      <w:lvlText w:val="%2."/>
      <w:lvlJc w:val="left"/>
      <w:pPr>
        <w:ind w:left="2165" w:hanging="360"/>
      </w:pPr>
    </w:lvl>
    <w:lvl w:ilvl="2" w:tplc="0415001B" w:tentative="1">
      <w:start w:val="1"/>
      <w:numFmt w:val="lowerRoman"/>
      <w:lvlText w:val="%3."/>
      <w:lvlJc w:val="right"/>
      <w:pPr>
        <w:ind w:left="2885" w:hanging="180"/>
      </w:pPr>
    </w:lvl>
    <w:lvl w:ilvl="3" w:tplc="0415000F" w:tentative="1">
      <w:start w:val="1"/>
      <w:numFmt w:val="decimal"/>
      <w:lvlText w:val="%4."/>
      <w:lvlJc w:val="left"/>
      <w:pPr>
        <w:ind w:left="3605" w:hanging="360"/>
      </w:pPr>
    </w:lvl>
    <w:lvl w:ilvl="4" w:tplc="04150019" w:tentative="1">
      <w:start w:val="1"/>
      <w:numFmt w:val="lowerLetter"/>
      <w:lvlText w:val="%5."/>
      <w:lvlJc w:val="left"/>
      <w:pPr>
        <w:ind w:left="4325" w:hanging="360"/>
      </w:pPr>
    </w:lvl>
    <w:lvl w:ilvl="5" w:tplc="0415001B" w:tentative="1">
      <w:start w:val="1"/>
      <w:numFmt w:val="lowerRoman"/>
      <w:lvlText w:val="%6."/>
      <w:lvlJc w:val="right"/>
      <w:pPr>
        <w:ind w:left="5045" w:hanging="180"/>
      </w:pPr>
    </w:lvl>
    <w:lvl w:ilvl="6" w:tplc="0415000F" w:tentative="1">
      <w:start w:val="1"/>
      <w:numFmt w:val="decimal"/>
      <w:lvlText w:val="%7."/>
      <w:lvlJc w:val="left"/>
      <w:pPr>
        <w:ind w:left="5765" w:hanging="360"/>
      </w:pPr>
    </w:lvl>
    <w:lvl w:ilvl="7" w:tplc="04150019" w:tentative="1">
      <w:start w:val="1"/>
      <w:numFmt w:val="lowerLetter"/>
      <w:lvlText w:val="%8."/>
      <w:lvlJc w:val="left"/>
      <w:pPr>
        <w:ind w:left="6485" w:hanging="360"/>
      </w:pPr>
    </w:lvl>
    <w:lvl w:ilvl="8" w:tplc="0415001B" w:tentative="1">
      <w:start w:val="1"/>
      <w:numFmt w:val="lowerRoman"/>
      <w:lvlText w:val="%9."/>
      <w:lvlJc w:val="right"/>
      <w:pPr>
        <w:ind w:left="7205" w:hanging="180"/>
      </w:pPr>
    </w:lvl>
  </w:abstractNum>
  <w:abstractNum w:abstractNumId="29">
    <w:nsid w:val="1CAE0161"/>
    <w:multiLevelType w:val="hybridMultilevel"/>
    <w:tmpl w:val="322653F8"/>
    <w:lvl w:ilvl="0" w:tplc="764A7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1E043086"/>
    <w:multiLevelType w:val="hybridMultilevel"/>
    <w:tmpl w:val="78EED92C"/>
    <w:lvl w:ilvl="0" w:tplc="DC869FC2">
      <w:start w:val="1"/>
      <w:numFmt w:val="decimal"/>
      <w:lvlText w:val="%1."/>
      <w:lvlJc w:val="left"/>
      <w:pPr>
        <w:ind w:left="714" w:hanging="354"/>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FD84C3B"/>
    <w:multiLevelType w:val="hybridMultilevel"/>
    <w:tmpl w:val="6CD8092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nsid w:val="205D4A5B"/>
    <w:multiLevelType w:val="hybridMultilevel"/>
    <w:tmpl w:val="9AA2BD68"/>
    <w:lvl w:ilvl="0" w:tplc="04150017">
      <w:start w:val="1"/>
      <w:numFmt w:val="lowerLetter"/>
      <w:lvlText w:val="%1)"/>
      <w:lvlJc w:val="left"/>
      <w:pPr>
        <w:ind w:left="1385" w:hanging="360"/>
      </w:pPr>
    </w:lvl>
    <w:lvl w:ilvl="1" w:tplc="04150019" w:tentative="1">
      <w:start w:val="1"/>
      <w:numFmt w:val="lowerLetter"/>
      <w:lvlText w:val="%2."/>
      <w:lvlJc w:val="left"/>
      <w:pPr>
        <w:ind w:left="2105" w:hanging="360"/>
      </w:pPr>
    </w:lvl>
    <w:lvl w:ilvl="2" w:tplc="0415001B" w:tentative="1">
      <w:start w:val="1"/>
      <w:numFmt w:val="lowerRoman"/>
      <w:lvlText w:val="%3."/>
      <w:lvlJc w:val="right"/>
      <w:pPr>
        <w:ind w:left="2825" w:hanging="180"/>
      </w:pPr>
    </w:lvl>
    <w:lvl w:ilvl="3" w:tplc="0415000F" w:tentative="1">
      <w:start w:val="1"/>
      <w:numFmt w:val="decimal"/>
      <w:lvlText w:val="%4."/>
      <w:lvlJc w:val="left"/>
      <w:pPr>
        <w:ind w:left="3545" w:hanging="360"/>
      </w:pPr>
    </w:lvl>
    <w:lvl w:ilvl="4" w:tplc="04150019" w:tentative="1">
      <w:start w:val="1"/>
      <w:numFmt w:val="lowerLetter"/>
      <w:lvlText w:val="%5."/>
      <w:lvlJc w:val="left"/>
      <w:pPr>
        <w:ind w:left="4265" w:hanging="360"/>
      </w:pPr>
    </w:lvl>
    <w:lvl w:ilvl="5" w:tplc="0415001B" w:tentative="1">
      <w:start w:val="1"/>
      <w:numFmt w:val="lowerRoman"/>
      <w:lvlText w:val="%6."/>
      <w:lvlJc w:val="right"/>
      <w:pPr>
        <w:ind w:left="4985" w:hanging="180"/>
      </w:pPr>
    </w:lvl>
    <w:lvl w:ilvl="6" w:tplc="0415000F" w:tentative="1">
      <w:start w:val="1"/>
      <w:numFmt w:val="decimal"/>
      <w:lvlText w:val="%7."/>
      <w:lvlJc w:val="left"/>
      <w:pPr>
        <w:ind w:left="5705" w:hanging="360"/>
      </w:pPr>
    </w:lvl>
    <w:lvl w:ilvl="7" w:tplc="04150019" w:tentative="1">
      <w:start w:val="1"/>
      <w:numFmt w:val="lowerLetter"/>
      <w:lvlText w:val="%8."/>
      <w:lvlJc w:val="left"/>
      <w:pPr>
        <w:ind w:left="6425" w:hanging="360"/>
      </w:pPr>
    </w:lvl>
    <w:lvl w:ilvl="8" w:tplc="0415001B" w:tentative="1">
      <w:start w:val="1"/>
      <w:numFmt w:val="lowerRoman"/>
      <w:lvlText w:val="%9."/>
      <w:lvlJc w:val="right"/>
      <w:pPr>
        <w:ind w:left="7145" w:hanging="180"/>
      </w:pPr>
    </w:lvl>
  </w:abstractNum>
  <w:abstractNum w:abstractNumId="33">
    <w:nsid w:val="20EF2BF1"/>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21112E43"/>
    <w:multiLevelType w:val="multilevel"/>
    <w:tmpl w:val="635C1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23EC48D7"/>
    <w:multiLevelType w:val="hybridMultilevel"/>
    <w:tmpl w:val="35A2168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nsid w:val="244D5F45"/>
    <w:multiLevelType w:val="hybridMultilevel"/>
    <w:tmpl w:val="ABCEA14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24D3771E"/>
    <w:multiLevelType w:val="hybridMultilevel"/>
    <w:tmpl w:val="3B5450E8"/>
    <w:lvl w:ilvl="0" w:tplc="04150017">
      <w:start w:val="1"/>
      <w:numFmt w:val="lowerLetter"/>
      <w:lvlText w:val="%1)"/>
      <w:lvlJc w:val="left"/>
      <w:pPr>
        <w:ind w:left="1069" w:hanging="360"/>
      </w:pPr>
    </w:lvl>
    <w:lvl w:ilvl="1" w:tplc="8ABCDCF0">
      <w:start w:val="1"/>
      <w:numFmt w:val="bullet"/>
      <w:lvlText w:val="-"/>
      <w:lvlJc w:val="left"/>
      <w:pPr>
        <w:ind w:left="-2154" w:hanging="360"/>
      </w:pPr>
      <w:rPr>
        <w:rFonts w:ascii="Arial" w:eastAsia="Times New Roman" w:hAnsi="Arial" w:cs="Arial" w:hint="default"/>
      </w:rPr>
    </w:lvl>
    <w:lvl w:ilvl="2" w:tplc="640A54A2" w:tentative="1">
      <w:start w:val="1"/>
      <w:numFmt w:val="lowerRoman"/>
      <w:lvlText w:val="%3."/>
      <w:lvlJc w:val="right"/>
      <w:pPr>
        <w:ind w:left="-1434" w:hanging="180"/>
      </w:pPr>
    </w:lvl>
    <w:lvl w:ilvl="3" w:tplc="4C1E6864">
      <w:start w:val="1"/>
      <w:numFmt w:val="decimal"/>
      <w:lvlText w:val="%4."/>
      <w:lvlJc w:val="left"/>
      <w:pPr>
        <w:ind w:left="-714" w:hanging="360"/>
      </w:pPr>
    </w:lvl>
    <w:lvl w:ilvl="4" w:tplc="19F06A7E">
      <w:start w:val="1"/>
      <w:numFmt w:val="lowerLetter"/>
      <w:lvlText w:val="%5."/>
      <w:lvlJc w:val="left"/>
      <w:pPr>
        <w:ind w:left="6" w:hanging="360"/>
      </w:pPr>
    </w:lvl>
    <w:lvl w:ilvl="5" w:tplc="CB4CCE04">
      <w:start w:val="1"/>
      <w:numFmt w:val="lowerRoman"/>
      <w:lvlText w:val="%6."/>
      <w:lvlJc w:val="right"/>
      <w:pPr>
        <w:ind w:left="726" w:hanging="180"/>
      </w:pPr>
    </w:lvl>
    <w:lvl w:ilvl="6" w:tplc="EEA037F0">
      <w:start w:val="1"/>
      <w:numFmt w:val="decimal"/>
      <w:lvlText w:val="%7."/>
      <w:lvlJc w:val="left"/>
      <w:pPr>
        <w:ind w:left="4785" w:hanging="360"/>
      </w:pPr>
      <w:rPr>
        <w:b w:val="0"/>
      </w:rPr>
    </w:lvl>
    <w:lvl w:ilvl="7" w:tplc="4CCA5148" w:tentative="1">
      <w:start w:val="1"/>
      <w:numFmt w:val="lowerLetter"/>
      <w:lvlText w:val="%8."/>
      <w:lvlJc w:val="left"/>
      <w:pPr>
        <w:ind w:left="2166" w:hanging="360"/>
      </w:pPr>
    </w:lvl>
    <w:lvl w:ilvl="8" w:tplc="90BC277E" w:tentative="1">
      <w:start w:val="1"/>
      <w:numFmt w:val="lowerRoman"/>
      <w:lvlText w:val="%9."/>
      <w:lvlJc w:val="right"/>
      <w:pPr>
        <w:ind w:left="2886" w:hanging="180"/>
      </w:pPr>
    </w:lvl>
  </w:abstractNum>
  <w:abstractNum w:abstractNumId="38">
    <w:nsid w:val="25491BA8"/>
    <w:multiLevelType w:val="hybridMultilevel"/>
    <w:tmpl w:val="07E672C4"/>
    <w:lvl w:ilvl="0" w:tplc="5F44103C">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63036CB"/>
    <w:multiLevelType w:val="hybridMultilevel"/>
    <w:tmpl w:val="84C03A44"/>
    <w:lvl w:ilvl="0" w:tplc="4CC6C7C4">
      <w:start w:val="1"/>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64A23CE"/>
    <w:multiLevelType w:val="hybridMultilevel"/>
    <w:tmpl w:val="7F62330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nsid w:val="28F14E62"/>
    <w:multiLevelType w:val="hybridMultilevel"/>
    <w:tmpl w:val="694870D6"/>
    <w:lvl w:ilvl="0" w:tplc="5742D6A8">
      <w:start w:val="1"/>
      <w:numFmt w:val="bullet"/>
      <w:pStyle w:val="Podtytu"/>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42">
    <w:nsid w:val="2AC45A7A"/>
    <w:multiLevelType w:val="hybridMultilevel"/>
    <w:tmpl w:val="7E785D9E"/>
    <w:lvl w:ilvl="0" w:tplc="5682229E">
      <w:start w:val="8"/>
      <w:numFmt w:val="decimal"/>
      <w:lvlText w:val="3.%1."/>
      <w:lvlJc w:val="left"/>
      <w:pPr>
        <w:ind w:left="644"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nsid w:val="2BE0642E"/>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2C1D1571"/>
    <w:multiLevelType w:val="hybridMultilevel"/>
    <w:tmpl w:val="6952FF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nsid w:val="2C376791"/>
    <w:multiLevelType w:val="hybridMultilevel"/>
    <w:tmpl w:val="D50234CA"/>
    <w:lvl w:ilvl="0" w:tplc="04150017">
      <w:start w:val="1"/>
      <w:numFmt w:val="lowerLetter"/>
      <w:lvlText w:val="%1)"/>
      <w:lvlJc w:val="left"/>
      <w:pPr>
        <w:ind w:left="927" w:hanging="360"/>
      </w:pPr>
      <w:rPr>
        <w:rFonts w:hint="default"/>
        <w:b w:val="0"/>
        <w:i w:val="0"/>
        <w:color w:val="auto"/>
        <w:sz w:val="20"/>
        <w:szCs w:val="20"/>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4472"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46">
    <w:nsid w:val="2DC51294"/>
    <w:multiLevelType w:val="multilevel"/>
    <w:tmpl w:val="7012E6E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2F480C51"/>
    <w:multiLevelType w:val="hybridMultilevel"/>
    <w:tmpl w:val="6C4884B2"/>
    <w:lvl w:ilvl="0" w:tplc="5742D6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30C4104D"/>
    <w:multiLevelType w:val="hybridMultilevel"/>
    <w:tmpl w:val="FD6CC0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nsid w:val="317D4DC6"/>
    <w:multiLevelType w:val="hybridMultilevel"/>
    <w:tmpl w:val="EBD84276"/>
    <w:lvl w:ilvl="0" w:tplc="0598E7B0">
      <w:start w:val="1"/>
      <w:numFmt w:val="lowerLetter"/>
      <w:lvlText w:val="%1)"/>
      <w:lvlJc w:val="left"/>
      <w:pPr>
        <w:ind w:left="1045" w:hanging="360"/>
      </w:pPr>
      <w:rPr>
        <w:rFonts w:hint="default"/>
      </w:rPr>
    </w:lvl>
    <w:lvl w:ilvl="1" w:tplc="5B02E4C0">
      <w:start w:val="1"/>
      <w:numFmt w:val="bullet"/>
      <w:lvlText w:val="-"/>
      <w:lvlJc w:val="left"/>
      <w:pPr>
        <w:ind w:left="-2491" w:hanging="360"/>
      </w:pPr>
      <w:rPr>
        <w:rFonts w:ascii="Arial" w:eastAsia="Times New Roman" w:hAnsi="Arial" w:cs="Arial" w:hint="default"/>
      </w:rPr>
    </w:lvl>
    <w:lvl w:ilvl="2" w:tplc="0415001B" w:tentative="1">
      <w:start w:val="1"/>
      <w:numFmt w:val="lowerRoman"/>
      <w:lvlText w:val="%3."/>
      <w:lvlJc w:val="right"/>
      <w:pPr>
        <w:ind w:left="-1771" w:hanging="180"/>
      </w:pPr>
    </w:lvl>
    <w:lvl w:ilvl="3" w:tplc="0415000F">
      <w:start w:val="1"/>
      <w:numFmt w:val="decimal"/>
      <w:lvlText w:val="%4."/>
      <w:lvlJc w:val="left"/>
      <w:pPr>
        <w:ind w:left="-1051" w:hanging="360"/>
      </w:pPr>
    </w:lvl>
    <w:lvl w:ilvl="4" w:tplc="04150019">
      <w:start w:val="1"/>
      <w:numFmt w:val="lowerLetter"/>
      <w:lvlText w:val="%5."/>
      <w:lvlJc w:val="left"/>
      <w:pPr>
        <w:ind w:left="-331" w:hanging="360"/>
      </w:pPr>
    </w:lvl>
    <w:lvl w:ilvl="5" w:tplc="0415001B">
      <w:start w:val="1"/>
      <w:numFmt w:val="lowerRoman"/>
      <w:lvlText w:val="%6."/>
      <w:lvlJc w:val="right"/>
      <w:pPr>
        <w:ind w:left="389" w:hanging="180"/>
      </w:pPr>
    </w:lvl>
    <w:lvl w:ilvl="6" w:tplc="88ACA778">
      <w:start w:val="1"/>
      <w:numFmt w:val="decimal"/>
      <w:lvlText w:val="%7."/>
      <w:lvlJc w:val="left"/>
      <w:pPr>
        <w:ind w:left="4448" w:hanging="360"/>
      </w:pPr>
      <w:rPr>
        <w:b w:val="0"/>
      </w:rPr>
    </w:lvl>
    <w:lvl w:ilvl="7" w:tplc="04150019" w:tentative="1">
      <w:start w:val="1"/>
      <w:numFmt w:val="lowerLetter"/>
      <w:lvlText w:val="%8."/>
      <w:lvlJc w:val="left"/>
      <w:pPr>
        <w:ind w:left="1829" w:hanging="360"/>
      </w:pPr>
    </w:lvl>
    <w:lvl w:ilvl="8" w:tplc="0415001B" w:tentative="1">
      <w:start w:val="1"/>
      <w:numFmt w:val="lowerRoman"/>
      <w:lvlText w:val="%9."/>
      <w:lvlJc w:val="right"/>
      <w:pPr>
        <w:ind w:left="2549" w:hanging="180"/>
      </w:pPr>
    </w:lvl>
  </w:abstractNum>
  <w:abstractNum w:abstractNumId="50">
    <w:nsid w:val="324E1D04"/>
    <w:multiLevelType w:val="hybridMultilevel"/>
    <w:tmpl w:val="92402AB0"/>
    <w:lvl w:ilvl="0" w:tplc="FC529A78">
      <w:start w:val="1"/>
      <w:numFmt w:val="decimal"/>
      <w:lvlText w:val="%1."/>
      <w:lvlJc w:val="left"/>
      <w:pPr>
        <w:ind w:left="712" w:hanging="355"/>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nsid w:val="326623F3"/>
    <w:multiLevelType w:val="hybridMultilevel"/>
    <w:tmpl w:val="98707A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nsid w:val="34B962C1"/>
    <w:multiLevelType w:val="multilevel"/>
    <w:tmpl w:val="0E4263C2"/>
    <w:lvl w:ilvl="0">
      <w:start w:val="1"/>
      <w:numFmt w:val="decimal"/>
      <w:lvlText w:val="%1."/>
      <w:lvlJc w:val="left"/>
      <w:pPr>
        <w:ind w:left="720" w:hanging="360"/>
      </w:pPr>
      <w:rPr>
        <w:rFonts w:ascii="Arial" w:hAnsi="Arial" w:cs="Arial" w:hint="default"/>
        <w:sz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34E02C0E"/>
    <w:multiLevelType w:val="hybridMultilevel"/>
    <w:tmpl w:val="A20C59C0"/>
    <w:lvl w:ilvl="0" w:tplc="0415000D">
      <w:start w:val="1"/>
      <w:numFmt w:val="bullet"/>
      <w:lvlText w:val=""/>
      <w:lvlJc w:val="left"/>
      <w:pPr>
        <w:ind w:left="714" w:hanging="360"/>
      </w:pPr>
      <w:rPr>
        <w:rFonts w:ascii="Wingdings" w:hAnsi="Wingdings" w:hint="default"/>
      </w:r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54">
    <w:nsid w:val="35E70FC8"/>
    <w:multiLevelType w:val="hybridMultilevel"/>
    <w:tmpl w:val="24508C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38066C92"/>
    <w:multiLevelType w:val="hybridMultilevel"/>
    <w:tmpl w:val="98160526"/>
    <w:lvl w:ilvl="0" w:tplc="C3E812DA">
      <w:start w:val="1"/>
      <w:numFmt w:val="bullet"/>
      <w:pStyle w:val="Nagwek8"/>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39616E20"/>
    <w:multiLevelType w:val="multilevel"/>
    <w:tmpl w:val="6CB850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3C1E1BFD"/>
    <w:multiLevelType w:val="hybridMultilevel"/>
    <w:tmpl w:val="45E4B8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3C3C7ABC"/>
    <w:multiLevelType w:val="hybridMultilevel"/>
    <w:tmpl w:val="96F4ACBE"/>
    <w:lvl w:ilvl="0" w:tplc="04150017">
      <w:start w:val="1"/>
      <w:numFmt w:val="lowerLetter"/>
      <w:lvlText w:val="%1)"/>
      <w:lvlJc w:val="left"/>
      <w:pPr>
        <w:ind w:left="1211" w:hanging="360"/>
      </w:pPr>
      <w:rPr>
        <w:rFonts w:hint="default"/>
        <w:b w:val="0"/>
        <w:i w:val="0"/>
        <w:color w:val="auto"/>
        <w:sz w:val="20"/>
        <w:szCs w:val="20"/>
      </w:rPr>
    </w:lvl>
    <w:lvl w:ilvl="1" w:tplc="5B02E4C0">
      <w:start w:val="1"/>
      <w:numFmt w:val="bullet"/>
      <w:lvlText w:val="-"/>
      <w:lvlJc w:val="left"/>
      <w:pPr>
        <w:ind w:left="-2183" w:hanging="360"/>
      </w:pPr>
      <w:rPr>
        <w:rFonts w:ascii="Arial" w:eastAsia="Times New Roman" w:hAnsi="Arial" w:cs="Arial" w:hint="default"/>
      </w:rPr>
    </w:lvl>
    <w:lvl w:ilvl="2" w:tplc="0415001B" w:tentative="1">
      <w:start w:val="1"/>
      <w:numFmt w:val="lowerRoman"/>
      <w:lvlText w:val="%3."/>
      <w:lvlJc w:val="right"/>
      <w:pPr>
        <w:ind w:left="-1463" w:hanging="180"/>
      </w:pPr>
    </w:lvl>
    <w:lvl w:ilvl="3" w:tplc="0415000F">
      <w:start w:val="1"/>
      <w:numFmt w:val="decimal"/>
      <w:lvlText w:val="%4."/>
      <w:lvlJc w:val="left"/>
      <w:pPr>
        <w:ind w:left="-743" w:hanging="360"/>
      </w:pPr>
    </w:lvl>
    <w:lvl w:ilvl="4" w:tplc="04150019">
      <w:start w:val="1"/>
      <w:numFmt w:val="lowerLetter"/>
      <w:lvlText w:val="%5."/>
      <w:lvlJc w:val="left"/>
      <w:pPr>
        <w:ind w:left="-23" w:hanging="360"/>
      </w:pPr>
    </w:lvl>
    <w:lvl w:ilvl="5" w:tplc="0415001B">
      <w:start w:val="1"/>
      <w:numFmt w:val="lowerRoman"/>
      <w:lvlText w:val="%6."/>
      <w:lvlJc w:val="right"/>
      <w:pPr>
        <w:ind w:left="697" w:hanging="180"/>
      </w:pPr>
    </w:lvl>
    <w:lvl w:ilvl="6" w:tplc="88ACA778">
      <w:start w:val="1"/>
      <w:numFmt w:val="decimal"/>
      <w:lvlText w:val="%7."/>
      <w:lvlJc w:val="left"/>
      <w:pPr>
        <w:ind w:left="4756" w:hanging="360"/>
      </w:pPr>
      <w:rPr>
        <w:b w:val="0"/>
      </w:rPr>
    </w:lvl>
    <w:lvl w:ilvl="7" w:tplc="04150019" w:tentative="1">
      <w:start w:val="1"/>
      <w:numFmt w:val="lowerLetter"/>
      <w:lvlText w:val="%8."/>
      <w:lvlJc w:val="left"/>
      <w:pPr>
        <w:ind w:left="2137" w:hanging="360"/>
      </w:pPr>
    </w:lvl>
    <w:lvl w:ilvl="8" w:tplc="0415001B" w:tentative="1">
      <w:start w:val="1"/>
      <w:numFmt w:val="lowerRoman"/>
      <w:lvlText w:val="%9."/>
      <w:lvlJc w:val="right"/>
      <w:pPr>
        <w:ind w:left="2857" w:hanging="180"/>
      </w:pPr>
    </w:lvl>
  </w:abstractNum>
  <w:abstractNum w:abstractNumId="59">
    <w:nsid w:val="3F6830BD"/>
    <w:multiLevelType w:val="hybridMultilevel"/>
    <w:tmpl w:val="130C11D6"/>
    <w:lvl w:ilvl="0" w:tplc="04150011">
      <w:start w:val="1"/>
      <w:numFmt w:val="decimal"/>
      <w:lvlText w:val="%1)"/>
      <w:lvlJc w:val="left"/>
      <w:pPr>
        <w:ind w:left="1069"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nsid w:val="40E41FBA"/>
    <w:multiLevelType w:val="multilevel"/>
    <w:tmpl w:val="35321508"/>
    <w:lvl w:ilvl="0">
      <w:start w:val="1"/>
      <w:numFmt w:val="decimal"/>
      <w:lvlText w:val="%1."/>
      <w:lvlJc w:val="left"/>
      <w:pPr>
        <w:ind w:left="714" w:hanging="354"/>
      </w:pPr>
      <w:rPr>
        <w:rFonts w:hint="default"/>
        <w:sz w:val="20"/>
        <w:szCs w:val="20"/>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1">
    <w:nsid w:val="42A3261E"/>
    <w:multiLevelType w:val="hybridMultilevel"/>
    <w:tmpl w:val="96D62EA0"/>
    <w:lvl w:ilvl="0" w:tplc="28327936">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3251B1F"/>
    <w:multiLevelType w:val="multilevel"/>
    <w:tmpl w:val="ABC0565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3">
    <w:nsid w:val="43B11821"/>
    <w:multiLevelType w:val="multilevel"/>
    <w:tmpl w:val="02BC373C"/>
    <w:lvl w:ilvl="0">
      <w:start w:val="1"/>
      <w:numFmt w:val="decimal"/>
      <w:lvlText w:val="%1."/>
      <w:lvlJc w:val="left"/>
      <w:pPr>
        <w:ind w:left="720" w:hanging="360"/>
      </w:pPr>
      <w:rPr>
        <w:rFonts w:ascii="Arial" w:eastAsia="Calibri" w:hAnsi="Arial" w:cs="Times New Roman" w:hint="default"/>
      </w:rPr>
    </w:lvl>
    <w:lvl w:ilvl="1">
      <w:start w:val="5"/>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64">
    <w:nsid w:val="44094B93"/>
    <w:multiLevelType w:val="multilevel"/>
    <w:tmpl w:val="05607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4566214B"/>
    <w:multiLevelType w:val="multilevel"/>
    <w:tmpl w:val="3294A1B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45841C61"/>
    <w:multiLevelType w:val="hybridMultilevel"/>
    <w:tmpl w:val="3B0E01AE"/>
    <w:lvl w:ilvl="0" w:tplc="7B2A8B4A">
      <w:start w:val="1"/>
      <w:numFmt w:val="decimal"/>
      <w:pStyle w:val="Nagwek3"/>
      <w:lvlText w:val="%1."/>
      <w:lvlJc w:val="left"/>
      <w:pPr>
        <w:ind w:left="786" w:hanging="360"/>
      </w:pPr>
      <w:rPr>
        <w:rFonts w:ascii="Arial" w:hAnsi="Arial" w:cs="Arial" w:hint="default"/>
        <w:b w:val="0"/>
        <w:strike w:val="0"/>
      </w:rPr>
    </w:lvl>
    <w:lvl w:ilvl="1" w:tplc="BCD842DA">
      <w:start w:val="1"/>
      <w:numFmt w:val="lowerLetter"/>
      <w:lvlText w:val="%2)"/>
      <w:lvlJc w:val="left"/>
      <w:pPr>
        <w:ind w:left="1440" w:hanging="360"/>
      </w:pPr>
      <w:rPr>
        <w:rFonts w:hint="default"/>
      </w:rPr>
    </w:lvl>
    <w:lvl w:ilvl="2" w:tplc="A7FE5788">
      <w:start w:val="1"/>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5E24132"/>
    <w:multiLevelType w:val="hybridMultilevel"/>
    <w:tmpl w:val="4B9634CC"/>
    <w:name w:val="WW8Num26322"/>
    <w:lvl w:ilvl="0" w:tplc="65A25692">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470309CB"/>
    <w:multiLevelType w:val="hybridMultilevel"/>
    <w:tmpl w:val="A4C6D95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nsid w:val="49EA6A3D"/>
    <w:multiLevelType w:val="hybridMultilevel"/>
    <w:tmpl w:val="D6B697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nsid w:val="4A36303F"/>
    <w:multiLevelType w:val="hybridMultilevel"/>
    <w:tmpl w:val="56EAB350"/>
    <w:lvl w:ilvl="0" w:tplc="9ECA3C9E">
      <w:start w:val="1"/>
      <w:numFmt w:val="decimal"/>
      <w:lvlText w:val="%1."/>
      <w:lvlJc w:val="left"/>
      <w:pPr>
        <w:ind w:left="1001" w:hanging="360"/>
      </w:pPr>
      <w:rPr>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71">
    <w:nsid w:val="4A81057A"/>
    <w:multiLevelType w:val="hybridMultilevel"/>
    <w:tmpl w:val="57DE3A6C"/>
    <w:lvl w:ilvl="0" w:tplc="1C46FC80">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4B302638"/>
    <w:multiLevelType w:val="hybridMultilevel"/>
    <w:tmpl w:val="E092F8EE"/>
    <w:lvl w:ilvl="0" w:tplc="8E6A05D4">
      <w:start w:val="1"/>
      <w:numFmt w:val="decimal"/>
      <w:lvlText w:val="%1."/>
      <w:lvlJc w:val="left"/>
      <w:pPr>
        <w:ind w:left="714" w:hanging="357"/>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nsid w:val="4B6402A4"/>
    <w:multiLevelType w:val="hybridMultilevel"/>
    <w:tmpl w:val="F1BEC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nsid w:val="4DB9083C"/>
    <w:multiLevelType w:val="hybridMultilevel"/>
    <w:tmpl w:val="33C8FB7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nsid w:val="4DE17009"/>
    <w:multiLevelType w:val="hybridMultilevel"/>
    <w:tmpl w:val="9C66756C"/>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4E63630F"/>
    <w:multiLevelType w:val="hybridMultilevel"/>
    <w:tmpl w:val="E3D64D7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39A46C4">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nsid w:val="4F8B4B02"/>
    <w:multiLevelType w:val="multilevel"/>
    <w:tmpl w:val="ADC85EEC"/>
    <w:lvl w:ilvl="0">
      <w:start w:val="3"/>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8">
    <w:nsid w:val="503A0324"/>
    <w:multiLevelType w:val="hybridMultilevel"/>
    <w:tmpl w:val="493E2E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505C25E5"/>
    <w:multiLevelType w:val="hybridMultilevel"/>
    <w:tmpl w:val="0C1C0FC0"/>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5063358D"/>
    <w:multiLevelType w:val="hybridMultilevel"/>
    <w:tmpl w:val="1E88AEC8"/>
    <w:lvl w:ilvl="0" w:tplc="764A7AF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1">
    <w:nsid w:val="51FA3A8E"/>
    <w:multiLevelType w:val="hybridMultilevel"/>
    <w:tmpl w:val="2FAC2FF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2">
    <w:nsid w:val="520B2E14"/>
    <w:multiLevelType w:val="hybridMultilevel"/>
    <w:tmpl w:val="FAC8690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3">
    <w:nsid w:val="52222A95"/>
    <w:multiLevelType w:val="hybridMultilevel"/>
    <w:tmpl w:val="9C2E0FB6"/>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52373BF8"/>
    <w:multiLevelType w:val="hybridMultilevel"/>
    <w:tmpl w:val="C752156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nsid w:val="54A2210A"/>
    <w:multiLevelType w:val="hybridMultilevel"/>
    <w:tmpl w:val="17AEC15A"/>
    <w:lvl w:ilvl="0" w:tplc="2D9877D2">
      <w:start w:val="1"/>
      <w:numFmt w:val="decimal"/>
      <w:lvlText w:val="%1."/>
      <w:lvlJc w:val="left"/>
      <w:pPr>
        <w:ind w:left="712" w:hanging="3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56640EFC"/>
    <w:multiLevelType w:val="hybridMultilevel"/>
    <w:tmpl w:val="115A0C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nsid w:val="575E71AE"/>
    <w:multiLevelType w:val="hybridMultilevel"/>
    <w:tmpl w:val="D01A0F18"/>
    <w:lvl w:ilvl="0" w:tplc="764A7AF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8">
    <w:nsid w:val="57871E40"/>
    <w:multiLevelType w:val="multilevel"/>
    <w:tmpl w:val="7F6A92F8"/>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nsid w:val="58A87D70"/>
    <w:multiLevelType w:val="hybridMultilevel"/>
    <w:tmpl w:val="3ADEBCFC"/>
    <w:lvl w:ilvl="0" w:tplc="93BAC480">
      <w:start w:val="1"/>
      <w:numFmt w:val="bullet"/>
      <w:lvlText w:val=""/>
      <w:lvlJc w:val="left"/>
      <w:pPr>
        <w:ind w:left="1004" w:hanging="360"/>
      </w:pPr>
      <w:rPr>
        <w:rFonts w:ascii="Symbol" w:hAnsi="Symbol" w:hint="default"/>
        <w:color w:val="0070C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0">
    <w:nsid w:val="5C004821"/>
    <w:multiLevelType w:val="hybridMultilevel"/>
    <w:tmpl w:val="C54A1F8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1">
    <w:nsid w:val="5C1273BF"/>
    <w:multiLevelType w:val="hybridMultilevel"/>
    <w:tmpl w:val="6EECE50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2">
    <w:nsid w:val="5C9C100C"/>
    <w:multiLevelType w:val="hybridMultilevel"/>
    <w:tmpl w:val="831EAA94"/>
    <w:lvl w:ilvl="0" w:tplc="87AE9872">
      <w:start w:val="1"/>
      <w:numFmt w:val="decimal"/>
      <w:lvlText w:val="%1."/>
      <w:lvlJc w:val="left"/>
      <w:pPr>
        <w:ind w:left="717" w:hanging="360"/>
      </w:pPr>
      <w:rPr>
        <w:rFonts w:ascii="Arial" w:hAnsi="Arial" w:cs="Arial" w:hint="default"/>
        <w:b w:val="0"/>
        <w:strike w:val="0"/>
        <w:sz w:val="20"/>
        <w:szCs w:val="20"/>
      </w:rPr>
    </w:lvl>
    <w:lvl w:ilvl="1" w:tplc="BCD842DA">
      <w:start w:val="1"/>
      <w:numFmt w:val="lowerLetter"/>
      <w:lvlText w:val="%2)"/>
      <w:lvlJc w:val="left"/>
      <w:pPr>
        <w:ind w:left="658" w:hanging="360"/>
      </w:pPr>
      <w:rPr>
        <w:rFonts w:hint="default"/>
      </w:rPr>
    </w:lvl>
    <w:lvl w:ilvl="2" w:tplc="A7FE5788">
      <w:start w:val="1"/>
      <w:numFmt w:val="bullet"/>
      <w:lvlText w:val=""/>
      <w:lvlJc w:val="left"/>
      <w:pPr>
        <w:ind w:left="1558" w:hanging="360"/>
      </w:pPr>
      <w:rPr>
        <w:rFonts w:ascii="Symbol" w:eastAsia="Calibri" w:hAnsi="Symbol" w:cs="Arial" w:hint="default"/>
      </w:rPr>
    </w:lvl>
    <w:lvl w:ilvl="3" w:tplc="0415000F" w:tentative="1">
      <w:start w:val="1"/>
      <w:numFmt w:val="decimal"/>
      <w:lvlText w:val="%4."/>
      <w:lvlJc w:val="left"/>
      <w:pPr>
        <w:ind w:left="2098" w:hanging="360"/>
      </w:pPr>
    </w:lvl>
    <w:lvl w:ilvl="4" w:tplc="04150019" w:tentative="1">
      <w:start w:val="1"/>
      <w:numFmt w:val="lowerLetter"/>
      <w:lvlText w:val="%5."/>
      <w:lvlJc w:val="left"/>
      <w:pPr>
        <w:ind w:left="2818" w:hanging="360"/>
      </w:pPr>
    </w:lvl>
    <w:lvl w:ilvl="5" w:tplc="0415001B" w:tentative="1">
      <w:start w:val="1"/>
      <w:numFmt w:val="lowerRoman"/>
      <w:lvlText w:val="%6."/>
      <w:lvlJc w:val="right"/>
      <w:pPr>
        <w:ind w:left="3538" w:hanging="180"/>
      </w:pPr>
    </w:lvl>
    <w:lvl w:ilvl="6" w:tplc="0415000F" w:tentative="1">
      <w:start w:val="1"/>
      <w:numFmt w:val="decimal"/>
      <w:lvlText w:val="%7."/>
      <w:lvlJc w:val="left"/>
      <w:pPr>
        <w:ind w:left="4258" w:hanging="360"/>
      </w:pPr>
    </w:lvl>
    <w:lvl w:ilvl="7" w:tplc="04150019" w:tentative="1">
      <w:start w:val="1"/>
      <w:numFmt w:val="lowerLetter"/>
      <w:lvlText w:val="%8."/>
      <w:lvlJc w:val="left"/>
      <w:pPr>
        <w:ind w:left="4978" w:hanging="360"/>
      </w:pPr>
    </w:lvl>
    <w:lvl w:ilvl="8" w:tplc="0415001B" w:tentative="1">
      <w:start w:val="1"/>
      <w:numFmt w:val="lowerRoman"/>
      <w:lvlText w:val="%9."/>
      <w:lvlJc w:val="right"/>
      <w:pPr>
        <w:ind w:left="5698" w:hanging="180"/>
      </w:pPr>
    </w:lvl>
  </w:abstractNum>
  <w:abstractNum w:abstractNumId="93">
    <w:nsid w:val="5CBB3DA0"/>
    <w:multiLevelType w:val="hybridMultilevel"/>
    <w:tmpl w:val="AEEC03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nsid w:val="5EBD4CE1"/>
    <w:multiLevelType w:val="hybridMultilevel"/>
    <w:tmpl w:val="E7D43C18"/>
    <w:lvl w:ilvl="0" w:tplc="04150017">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nsid w:val="5F951A15"/>
    <w:multiLevelType w:val="hybridMultilevel"/>
    <w:tmpl w:val="2D3CD2B4"/>
    <w:lvl w:ilvl="0" w:tplc="EC1205DA">
      <w:start w:val="1"/>
      <w:numFmt w:val="decimal"/>
      <w:lvlText w:val="%1."/>
      <w:lvlJc w:val="left"/>
      <w:pPr>
        <w:ind w:left="1428" w:hanging="360"/>
      </w:pPr>
      <w:rPr>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6">
    <w:nsid w:val="63E75B0C"/>
    <w:multiLevelType w:val="hybridMultilevel"/>
    <w:tmpl w:val="98463D88"/>
    <w:lvl w:ilvl="0" w:tplc="12443856">
      <w:start w:val="1"/>
      <w:numFmt w:val="decimal"/>
      <w:lvlText w:val="%1."/>
      <w:lvlJc w:val="left"/>
      <w:pPr>
        <w:ind w:left="714"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66713DB1"/>
    <w:multiLevelType w:val="hybridMultilevel"/>
    <w:tmpl w:val="F69EBDE0"/>
    <w:lvl w:ilvl="0" w:tplc="5B1245F2">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67062D74"/>
    <w:multiLevelType w:val="multilevel"/>
    <w:tmpl w:val="962E0184"/>
    <w:lvl w:ilvl="0">
      <w:start w:val="1"/>
      <w:numFmt w:val="decimal"/>
      <w:lvlText w:val="%1."/>
      <w:lvlJc w:val="left"/>
      <w:pPr>
        <w:ind w:left="1065" w:hanging="705"/>
      </w:pPr>
      <w:rPr>
        <w:sz w:val="20"/>
      </w:r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start w:val="1"/>
      <w:numFmt w:val="decimal"/>
      <w:isLgl/>
      <w:lvlText w:val="%1.%3.%4.%5.%6.%7.%8.%9."/>
      <w:lvlJc w:val="left"/>
      <w:pPr>
        <w:ind w:left="2160" w:hanging="1800"/>
      </w:pPr>
      <w:rPr>
        <w:b w:val="0"/>
      </w:rPr>
    </w:lvl>
  </w:abstractNum>
  <w:abstractNum w:abstractNumId="99">
    <w:nsid w:val="684C6BF3"/>
    <w:multiLevelType w:val="hybridMultilevel"/>
    <w:tmpl w:val="6E3A3F64"/>
    <w:lvl w:ilvl="0" w:tplc="04150017">
      <w:start w:val="1"/>
      <w:numFmt w:val="lowerLetter"/>
      <w:lvlText w:val="%1)"/>
      <w:lvlJc w:val="left"/>
      <w:pPr>
        <w:ind w:left="720" w:hanging="360"/>
      </w:pPr>
    </w:lvl>
    <w:lvl w:ilvl="1" w:tplc="4062807C">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694D75EE"/>
    <w:multiLevelType w:val="hybridMultilevel"/>
    <w:tmpl w:val="B6964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6A9360BF"/>
    <w:multiLevelType w:val="hybridMultilevel"/>
    <w:tmpl w:val="7678717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2">
    <w:nsid w:val="6AB979CD"/>
    <w:multiLevelType w:val="hybridMultilevel"/>
    <w:tmpl w:val="13CA8FC4"/>
    <w:lvl w:ilvl="0" w:tplc="3ADC6F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6CC21051"/>
    <w:multiLevelType w:val="hybridMultilevel"/>
    <w:tmpl w:val="30440A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4">
    <w:nsid w:val="6CFE29F8"/>
    <w:multiLevelType w:val="hybridMultilevel"/>
    <w:tmpl w:val="4D121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6E237A41"/>
    <w:multiLevelType w:val="hybridMultilevel"/>
    <w:tmpl w:val="A3742C04"/>
    <w:lvl w:ilvl="0" w:tplc="764A7AFE">
      <w:start w:val="1"/>
      <w:numFmt w:val="bullet"/>
      <w:lvlText w:val=""/>
      <w:lvlJc w:val="left"/>
      <w:pPr>
        <w:ind w:left="1069"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06">
    <w:nsid w:val="706A54A5"/>
    <w:multiLevelType w:val="hybridMultilevel"/>
    <w:tmpl w:val="2BE42168"/>
    <w:lvl w:ilvl="0" w:tplc="F19EC3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71343978"/>
    <w:multiLevelType w:val="hybridMultilevel"/>
    <w:tmpl w:val="071E8DD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8">
    <w:nsid w:val="71896990"/>
    <w:multiLevelType w:val="multilevel"/>
    <w:tmpl w:val="F9CA8076"/>
    <w:lvl w:ilvl="0">
      <w:start w:val="1"/>
      <w:numFmt w:val="lowerLetter"/>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nsid w:val="73792A0D"/>
    <w:multiLevelType w:val="multilevel"/>
    <w:tmpl w:val="B6CAF444"/>
    <w:lvl w:ilvl="0">
      <w:start w:val="1"/>
      <w:numFmt w:val="decimal"/>
      <w:lvlText w:val="%1."/>
      <w:lvlJc w:val="left"/>
      <w:pPr>
        <w:ind w:left="720" w:hanging="360"/>
      </w:pPr>
    </w:lvl>
    <w:lvl w:ilvl="1">
      <w:start w:val="2"/>
      <w:numFmt w:val="decimal"/>
      <w:isLgl/>
      <w:lvlText w:val="%1.%2"/>
      <w:lvlJc w:val="left"/>
      <w:pPr>
        <w:ind w:left="864" w:hanging="504"/>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1">
    <w:nsid w:val="737C2F53"/>
    <w:multiLevelType w:val="multilevel"/>
    <w:tmpl w:val="25FCB25E"/>
    <w:lvl w:ilvl="0">
      <w:start w:val="1"/>
      <w:numFmt w:val="decimal"/>
      <w:lvlText w:val="%1"/>
      <w:lvlJc w:val="left"/>
      <w:pPr>
        <w:ind w:left="360" w:hanging="360"/>
      </w:pPr>
      <w:rPr>
        <w:rFonts w:hint="default"/>
      </w:rPr>
    </w:lvl>
    <w:lvl w:ilvl="1">
      <w:start w:val="1"/>
      <w:numFmt w:val="decimal"/>
      <w:lvlText w:val="%2."/>
      <w:lvlJc w:val="left"/>
      <w:pPr>
        <w:ind w:left="714" w:hanging="357"/>
      </w:pPr>
      <w:rPr>
        <w:rFonts w:hint="default"/>
        <w:b w:val="0"/>
      </w:rPr>
    </w:lvl>
    <w:lvl w:ilvl="2">
      <w:start w:val="1"/>
      <w:numFmt w:val="decimal"/>
      <w:lvlText w:val="%1.%2.%3"/>
      <w:lvlJc w:val="left"/>
      <w:pPr>
        <w:ind w:left="1288" w:hanging="720"/>
      </w:pPr>
      <w:rPr>
        <w:rFonts w:hint="default"/>
      </w:rPr>
    </w:lvl>
    <w:lvl w:ilvl="3">
      <w:start w:val="1"/>
      <w:numFmt w:val="decimal"/>
      <w:lvlText w:val="%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2">
    <w:nsid w:val="74065775"/>
    <w:multiLevelType w:val="hybridMultilevel"/>
    <w:tmpl w:val="B8E81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74FC38DD"/>
    <w:multiLevelType w:val="hybridMultilevel"/>
    <w:tmpl w:val="131C6292"/>
    <w:lvl w:ilvl="0" w:tplc="01B6E044">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752C7B4A"/>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5">
    <w:nsid w:val="753E117C"/>
    <w:multiLevelType w:val="hybridMultilevel"/>
    <w:tmpl w:val="D2942FC6"/>
    <w:lvl w:ilvl="0" w:tplc="E57A0028">
      <w:start w:val="1"/>
      <w:numFmt w:val="bullet"/>
      <w:lvlText w:val=""/>
      <w:lvlJc w:val="left"/>
      <w:pPr>
        <w:ind w:left="1594" w:hanging="360"/>
      </w:pPr>
      <w:rPr>
        <w:rFonts w:ascii="Symbol" w:hAnsi="Symbol" w:hint="default"/>
      </w:rPr>
    </w:lvl>
    <w:lvl w:ilvl="1" w:tplc="04150019" w:tentative="1">
      <w:start w:val="1"/>
      <w:numFmt w:val="lowerLetter"/>
      <w:lvlText w:val="%2."/>
      <w:lvlJc w:val="left"/>
      <w:pPr>
        <w:ind w:left="2314" w:hanging="360"/>
      </w:pPr>
    </w:lvl>
    <w:lvl w:ilvl="2" w:tplc="0415001B" w:tentative="1">
      <w:start w:val="1"/>
      <w:numFmt w:val="lowerRoman"/>
      <w:lvlText w:val="%3."/>
      <w:lvlJc w:val="right"/>
      <w:pPr>
        <w:ind w:left="3034" w:hanging="180"/>
      </w:pPr>
    </w:lvl>
    <w:lvl w:ilvl="3" w:tplc="0415000F" w:tentative="1">
      <w:start w:val="1"/>
      <w:numFmt w:val="decimal"/>
      <w:lvlText w:val="%4."/>
      <w:lvlJc w:val="left"/>
      <w:pPr>
        <w:ind w:left="3754" w:hanging="360"/>
      </w:pPr>
    </w:lvl>
    <w:lvl w:ilvl="4" w:tplc="04150019" w:tentative="1">
      <w:start w:val="1"/>
      <w:numFmt w:val="lowerLetter"/>
      <w:lvlText w:val="%5."/>
      <w:lvlJc w:val="left"/>
      <w:pPr>
        <w:ind w:left="4474" w:hanging="360"/>
      </w:pPr>
    </w:lvl>
    <w:lvl w:ilvl="5" w:tplc="0415001B" w:tentative="1">
      <w:start w:val="1"/>
      <w:numFmt w:val="lowerRoman"/>
      <w:lvlText w:val="%6."/>
      <w:lvlJc w:val="right"/>
      <w:pPr>
        <w:ind w:left="5194" w:hanging="180"/>
      </w:pPr>
    </w:lvl>
    <w:lvl w:ilvl="6" w:tplc="0415000F" w:tentative="1">
      <w:start w:val="1"/>
      <w:numFmt w:val="decimal"/>
      <w:lvlText w:val="%7."/>
      <w:lvlJc w:val="left"/>
      <w:pPr>
        <w:ind w:left="5914" w:hanging="360"/>
      </w:pPr>
    </w:lvl>
    <w:lvl w:ilvl="7" w:tplc="04150019" w:tentative="1">
      <w:start w:val="1"/>
      <w:numFmt w:val="lowerLetter"/>
      <w:lvlText w:val="%8."/>
      <w:lvlJc w:val="left"/>
      <w:pPr>
        <w:ind w:left="6634" w:hanging="360"/>
      </w:pPr>
    </w:lvl>
    <w:lvl w:ilvl="8" w:tplc="0415001B" w:tentative="1">
      <w:start w:val="1"/>
      <w:numFmt w:val="lowerRoman"/>
      <w:lvlText w:val="%9."/>
      <w:lvlJc w:val="right"/>
      <w:pPr>
        <w:ind w:left="7354" w:hanging="180"/>
      </w:pPr>
    </w:lvl>
  </w:abstractNum>
  <w:abstractNum w:abstractNumId="116">
    <w:nsid w:val="76086307"/>
    <w:multiLevelType w:val="multilevel"/>
    <w:tmpl w:val="C576D2D0"/>
    <w:lvl w:ilvl="0">
      <w:start w:val="1"/>
      <w:numFmt w:val="decimal"/>
      <w:lvlText w:val="%1."/>
      <w:lvlJc w:val="left"/>
      <w:pPr>
        <w:ind w:left="720" w:hanging="360"/>
      </w:pPr>
      <w:rPr>
        <w:rFonts w:ascii="Arial" w:hAnsi="Arial" w:cs="Arial" w:hint="default"/>
        <w:sz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nsid w:val="760A1FA9"/>
    <w:multiLevelType w:val="hybridMultilevel"/>
    <w:tmpl w:val="7806036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8">
    <w:nsid w:val="77820254"/>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9">
    <w:nsid w:val="789F44BD"/>
    <w:multiLevelType w:val="hybridMultilevel"/>
    <w:tmpl w:val="6B946D40"/>
    <w:lvl w:ilvl="0" w:tplc="03BE0790">
      <w:start w:val="1"/>
      <w:numFmt w:val="decimal"/>
      <w:lvlText w:val="%1."/>
      <w:lvlJc w:val="left"/>
      <w:pPr>
        <w:ind w:left="714" w:hanging="357"/>
      </w:pPr>
      <w:rPr>
        <w:rFonts w:hint="default"/>
        <w:b w:val="0"/>
      </w:rPr>
    </w:lvl>
    <w:lvl w:ilvl="1" w:tplc="04150019">
      <w:start w:val="1"/>
      <w:numFmt w:val="lowerLetter"/>
      <w:lvlText w:val="%2."/>
      <w:lvlJc w:val="left"/>
      <w:pPr>
        <w:ind w:left="1440" w:hanging="360"/>
      </w:pPr>
    </w:lvl>
    <w:lvl w:ilvl="2" w:tplc="D39A46C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7C85474A"/>
    <w:multiLevelType w:val="hybridMultilevel"/>
    <w:tmpl w:val="3FAABECE"/>
    <w:lvl w:ilvl="0" w:tplc="4596F348">
      <w:start w:val="1"/>
      <w:numFmt w:val="decimal"/>
      <w:lvlText w:val="3.%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1">
    <w:nsid w:val="7CB503C6"/>
    <w:multiLevelType w:val="hybridMultilevel"/>
    <w:tmpl w:val="D74AACF8"/>
    <w:lvl w:ilvl="0" w:tplc="12941D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2">
    <w:nsid w:val="7CDE2744"/>
    <w:multiLevelType w:val="hybridMultilevel"/>
    <w:tmpl w:val="8AE87FA4"/>
    <w:lvl w:ilvl="0" w:tplc="624C867A">
      <w:start w:val="1"/>
      <w:numFmt w:val="decimal"/>
      <w:lvlText w:val="%1."/>
      <w:lvlJc w:val="left"/>
      <w:pPr>
        <w:ind w:left="927" w:hanging="360"/>
      </w:pPr>
      <w:rPr>
        <w:rFonts w:ascii="Arial" w:hAnsi="Arial" w:cs="Arial" w:hint="default"/>
        <w:b w:val="0"/>
        <w:i w:val="0"/>
        <w:color w:val="auto"/>
        <w:sz w:val="20"/>
        <w:szCs w:val="20"/>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4472" w:hanging="360"/>
      </w:pPr>
      <w:rPr>
        <w:b w:val="0"/>
      </w:rPr>
    </w:lvl>
    <w:lvl w:ilvl="7" w:tplc="04150019">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23">
    <w:nsid w:val="7D9878D8"/>
    <w:multiLevelType w:val="hybridMultilevel"/>
    <w:tmpl w:val="550E73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7EDC0532"/>
    <w:multiLevelType w:val="hybridMultilevel"/>
    <w:tmpl w:val="5204C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110"/>
  </w:num>
  <w:num w:numId="3">
    <w:abstractNumId w:val="100"/>
  </w:num>
  <w:num w:numId="4">
    <w:abstractNumId w:val="11"/>
  </w:num>
  <w:num w:numId="5">
    <w:abstractNumId w:val="16"/>
  </w:num>
  <w:num w:numId="6">
    <w:abstractNumId w:val="62"/>
  </w:num>
  <w:num w:numId="7">
    <w:abstractNumId w:val="61"/>
  </w:num>
  <w:num w:numId="8">
    <w:abstractNumId w:val="22"/>
  </w:num>
  <w:num w:numId="9">
    <w:abstractNumId w:val="94"/>
  </w:num>
  <w:num w:numId="10">
    <w:abstractNumId w:val="43"/>
  </w:num>
  <w:num w:numId="11">
    <w:abstractNumId w:val="46"/>
  </w:num>
  <w:num w:numId="12">
    <w:abstractNumId w:val="112"/>
  </w:num>
  <w:num w:numId="13">
    <w:abstractNumId w:val="121"/>
  </w:num>
  <w:num w:numId="14">
    <w:abstractNumId w:val="4"/>
  </w:num>
  <w:num w:numId="15">
    <w:abstractNumId w:val="3"/>
  </w:num>
  <w:num w:numId="16">
    <w:abstractNumId w:val="2"/>
  </w:num>
  <w:num w:numId="17">
    <w:abstractNumId w:val="1"/>
  </w:num>
  <w:num w:numId="18">
    <w:abstractNumId w:val="0"/>
  </w:num>
  <w:num w:numId="19">
    <w:abstractNumId w:val="55"/>
  </w:num>
  <w:num w:numId="20">
    <w:abstractNumId w:val="104"/>
  </w:num>
  <w:num w:numId="21">
    <w:abstractNumId w:val="38"/>
  </w:num>
  <w:num w:numId="22">
    <w:abstractNumId w:val="66"/>
  </w:num>
  <w:num w:numId="23">
    <w:abstractNumId w:val="41"/>
  </w:num>
  <w:num w:numId="24">
    <w:abstractNumId w:val="66"/>
  </w:num>
  <w:num w:numId="25">
    <w:abstractNumId w:val="122"/>
  </w:num>
  <w:num w:numId="26">
    <w:abstractNumId w:val="105"/>
  </w:num>
  <w:num w:numId="27">
    <w:abstractNumId w:val="66"/>
    <w:lvlOverride w:ilvl="0">
      <w:startOverride w:val="1"/>
    </w:lvlOverride>
  </w:num>
  <w:num w:numId="28">
    <w:abstractNumId w:val="66"/>
    <w:lvlOverride w:ilvl="0">
      <w:startOverride w:val="1"/>
    </w:lvlOverride>
  </w:num>
  <w:num w:numId="29">
    <w:abstractNumId w:val="124"/>
  </w:num>
  <w:num w:numId="30">
    <w:abstractNumId w:val="66"/>
    <w:lvlOverride w:ilvl="0">
      <w:startOverride w:val="1"/>
    </w:lvlOverride>
  </w:num>
  <w:num w:numId="31">
    <w:abstractNumId w:val="122"/>
    <w:lvlOverride w:ilvl="0">
      <w:startOverride w:val="1"/>
    </w:lvlOverride>
  </w:num>
  <w:num w:numId="32">
    <w:abstractNumId w:val="87"/>
  </w:num>
  <w:num w:numId="33">
    <w:abstractNumId w:val="66"/>
    <w:lvlOverride w:ilvl="0">
      <w:startOverride w:val="1"/>
    </w:lvlOverride>
  </w:num>
  <w:num w:numId="34">
    <w:abstractNumId w:val="21"/>
  </w:num>
  <w:num w:numId="35">
    <w:abstractNumId w:val="52"/>
  </w:num>
  <w:num w:numId="36">
    <w:abstractNumId w:val="12"/>
  </w:num>
  <w:num w:numId="37">
    <w:abstractNumId w:val="23"/>
  </w:num>
  <w:num w:numId="38">
    <w:abstractNumId w:val="54"/>
  </w:num>
  <w:num w:numId="39">
    <w:abstractNumId w:val="75"/>
  </w:num>
  <w:num w:numId="40">
    <w:abstractNumId w:val="71"/>
  </w:num>
  <w:num w:numId="41">
    <w:abstractNumId w:val="103"/>
  </w:num>
  <w:num w:numId="42">
    <w:abstractNumId w:val="33"/>
  </w:num>
  <w:num w:numId="43">
    <w:abstractNumId w:val="56"/>
  </w:num>
  <w:num w:numId="44">
    <w:abstractNumId w:val="66"/>
  </w:num>
  <w:num w:numId="45">
    <w:abstractNumId w:val="89"/>
  </w:num>
  <w:num w:numId="46">
    <w:abstractNumId w:val="68"/>
  </w:num>
  <w:num w:numId="47">
    <w:abstractNumId w:val="106"/>
  </w:num>
  <w:num w:numId="48">
    <w:abstractNumId w:val="59"/>
  </w:num>
  <w:num w:numId="49">
    <w:abstractNumId w:val="117"/>
  </w:num>
  <w:num w:numId="50">
    <w:abstractNumId w:val="14"/>
  </w:num>
  <w:num w:numId="51">
    <w:abstractNumId w:val="40"/>
  </w:num>
  <w:num w:numId="52">
    <w:abstractNumId w:val="17"/>
  </w:num>
  <w:num w:numId="53">
    <w:abstractNumId w:val="82"/>
  </w:num>
  <w:num w:numId="54">
    <w:abstractNumId w:val="31"/>
  </w:num>
  <w:num w:numId="55">
    <w:abstractNumId w:val="35"/>
  </w:num>
  <w:num w:numId="56">
    <w:abstractNumId w:val="39"/>
  </w:num>
  <w:num w:numId="57">
    <w:abstractNumId w:val="81"/>
  </w:num>
  <w:num w:numId="58">
    <w:abstractNumId w:val="90"/>
  </w:num>
  <w:num w:numId="59">
    <w:abstractNumId w:val="74"/>
  </w:num>
  <w:num w:numId="60">
    <w:abstractNumId w:val="120"/>
  </w:num>
  <w:num w:numId="61">
    <w:abstractNumId w:val="42"/>
  </w:num>
  <w:num w:numId="62">
    <w:abstractNumId w:val="78"/>
  </w:num>
  <w:num w:numId="63">
    <w:abstractNumId w:val="83"/>
  </w:num>
  <w:num w:numId="64">
    <w:abstractNumId w:val="77"/>
  </w:num>
  <w:num w:numId="65">
    <w:abstractNumId w:val="57"/>
  </w:num>
  <w:num w:numId="66">
    <w:abstractNumId w:val="98"/>
  </w:num>
  <w:num w:numId="67">
    <w:abstractNumId w:val="8"/>
  </w:num>
  <w:num w:numId="68">
    <w:abstractNumId w:val="34"/>
  </w:num>
  <w:num w:numId="69">
    <w:abstractNumId w:val="29"/>
  </w:num>
  <w:num w:numId="70">
    <w:abstractNumId w:val="111"/>
  </w:num>
  <w:num w:numId="71">
    <w:abstractNumId w:val="66"/>
  </w:num>
  <w:num w:numId="72">
    <w:abstractNumId w:val="66"/>
  </w:num>
  <w:num w:numId="73">
    <w:abstractNumId w:val="66"/>
  </w:num>
  <w:num w:numId="74">
    <w:abstractNumId w:val="66"/>
  </w:num>
  <w:num w:numId="75">
    <w:abstractNumId w:val="66"/>
  </w:num>
  <w:num w:numId="76">
    <w:abstractNumId w:val="66"/>
  </w:num>
  <w:num w:numId="77">
    <w:abstractNumId w:val="66"/>
  </w:num>
  <w:num w:numId="78">
    <w:abstractNumId w:val="66"/>
  </w:num>
  <w:num w:numId="79">
    <w:abstractNumId w:val="50"/>
  </w:num>
  <w:num w:numId="80">
    <w:abstractNumId w:val="93"/>
  </w:num>
  <w:num w:numId="81">
    <w:abstractNumId w:val="10"/>
  </w:num>
  <w:num w:numId="82">
    <w:abstractNumId w:val="63"/>
  </w:num>
  <w:num w:numId="83">
    <w:abstractNumId w:val="15"/>
  </w:num>
  <w:num w:numId="84">
    <w:abstractNumId w:val="116"/>
  </w:num>
  <w:num w:numId="85">
    <w:abstractNumId w:val="7"/>
  </w:num>
  <w:num w:numId="86">
    <w:abstractNumId w:val="99"/>
  </w:num>
  <w:num w:numId="87">
    <w:abstractNumId w:val="85"/>
  </w:num>
  <w:num w:numId="88">
    <w:abstractNumId w:val="73"/>
  </w:num>
  <w:num w:numId="89">
    <w:abstractNumId w:val="101"/>
  </w:num>
  <w:num w:numId="90">
    <w:abstractNumId w:val="115"/>
  </w:num>
  <w:num w:numId="91">
    <w:abstractNumId w:val="97"/>
  </w:num>
  <w:num w:numId="92">
    <w:abstractNumId w:val="66"/>
    <w:lvlOverride w:ilvl="0">
      <w:startOverride w:val="1"/>
    </w:lvlOverride>
  </w:num>
  <w:num w:numId="93">
    <w:abstractNumId w:val="66"/>
  </w:num>
  <w:num w:numId="94">
    <w:abstractNumId w:val="70"/>
  </w:num>
  <w:num w:numId="95">
    <w:abstractNumId w:val="72"/>
  </w:num>
  <w:num w:numId="96">
    <w:abstractNumId w:val="27"/>
  </w:num>
  <w:num w:numId="97">
    <w:abstractNumId w:val="66"/>
  </w:num>
  <w:num w:numId="98">
    <w:abstractNumId w:val="65"/>
  </w:num>
  <w:num w:numId="99">
    <w:abstractNumId w:val="66"/>
  </w:num>
  <w:num w:numId="100">
    <w:abstractNumId w:val="66"/>
  </w:num>
  <w:num w:numId="101">
    <w:abstractNumId w:val="66"/>
  </w:num>
  <w:num w:numId="102">
    <w:abstractNumId w:val="96"/>
  </w:num>
  <w:num w:numId="103">
    <w:abstractNumId w:val="66"/>
  </w:num>
  <w:num w:numId="104">
    <w:abstractNumId w:val="66"/>
    <w:lvlOverride w:ilvl="0">
      <w:startOverride w:val="1"/>
    </w:lvlOverride>
  </w:num>
  <w:num w:numId="105">
    <w:abstractNumId w:val="66"/>
  </w:num>
  <w:num w:numId="106">
    <w:abstractNumId w:val="66"/>
    <w:lvlOverride w:ilvl="0">
      <w:startOverride w:val="1"/>
    </w:lvlOverride>
  </w:num>
  <w:num w:numId="107">
    <w:abstractNumId w:val="66"/>
  </w:num>
  <w:num w:numId="108">
    <w:abstractNumId w:val="66"/>
  </w:num>
  <w:num w:numId="109">
    <w:abstractNumId w:val="66"/>
  </w:num>
  <w:num w:numId="110">
    <w:abstractNumId w:val="66"/>
  </w:num>
  <w:num w:numId="111">
    <w:abstractNumId w:val="66"/>
  </w:num>
  <w:num w:numId="112">
    <w:abstractNumId w:val="66"/>
  </w:num>
  <w:num w:numId="113">
    <w:abstractNumId w:val="66"/>
  </w:num>
  <w:num w:numId="114">
    <w:abstractNumId w:val="66"/>
  </w:num>
  <w:num w:numId="115">
    <w:abstractNumId w:val="66"/>
  </w:num>
  <w:num w:numId="116">
    <w:abstractNumId w:val="66"/>
  </w:num>
  <w:num w:numId="117">
    <w:abstractNumId w:val="66"/>
  </w:num>
  <w:num w:numId="118">
    <w:abstractNumId w:val="66"/>
  </w:num>
  <w:num w:numId="119">
    <w:abstractNumId w:val="66"/>
  </w:num>
  <w:num w:numId="120">
    <w:abstractNumId w:val="66"/>
  </w:num>
  <w:num w:numId="121">
    <w:abstractNumId w:val="66"/>
  </w:num>
  <w:num w:numId="122">
    <w:abstractNumId w:val="66"/>
  </w:num>
  <w:num w:numId="123">
    <w:abstractNumId w:val="66"/>
  </w:num>
  <w:num w:numId="124">
    <w:abstractNumId w:val="66"/>
  </w:num>
  <w:num w:numId="125">
    <w:abstractNumId w:val="123"/>
  </w:num>
  <w:num w:numId="126">
    <w:abstractNumId w:val="102"/>
  </w:num>
  <w:num w:numId="127">
    <w:abstractNumId w:val="108"/>
  </w:num>
  <w:num w:numId="128">
    <w:abstractNumId w:val="58"/>
  </w:num>
  <w:num w:numId="129">
    <w:abstractNumId w:val="64"/>
  </w:num>
  <w:num w:numId="130">
    <w:abstractNumId w:val="79"/>
  </w:num>
  <w:num w:numId="131">
    <w:abstractNumId w:val="32"/>
  </w:num>
  <w:num w:numId="132">
    <w:abstractNumId w:val="92"/>
  </w:num>
  <w:num w:numId="133">
    <w:abstractNumId w:val="45"/>
  </w:num>
  <w:num w:numId="134">
    <w:abstractNumId w:val="37"/>
  </w:num>
  <w:num w:numId="135">
    <w:abstractNumId w:val="60"/>
  </w:num>
  <w:num w:numId="136">
    <w:abstractNumId w:val="119"/>
  </w:num>
  <w:num w:numId="137">
    <w:abstractNumId w:val="44"/>
  </w:num>
  <w:num w:numId="138">
    <w:abstractNumId w:val="86"/>
  </w:num>
  <w:num w:numId="139">
    <w:abstractNumId w:val="51"/>
  </w:num>
  <w:num w:numId="140">
    <w:abstractNumId w:val="48"/>
  </w:num>
  <w:num w:numId="141">
    <w:abstractNumId w:val="69"/>
  </w:num>
  <w:num w:numId="142">
    <w:abstractNumId w:val="28"/>
  </w:num>
  <w:num w:numId="143">
    <w:abstractNumId w:val="84"/>
  </w:num>
  <w:num w:numId="144">
    <w:abstractNumId w:val="9"/>
  </w:num>
  <w:num w:numId="145">
    <w:abstractNumId w:val="107"/>
  </w:num>
  <w:num w:numId="146">
    <w:abstractNumId w:val="80"/>
  </w:num>
  <w:num w:numId="147">
    <w:abstractNumId w:val="91"/>
  </w:num>
  <w:num w:numId="148">
    <w:abstractNumId w:val="76"/>
  </w:num>
  <w:num w:numId="149">
    <w:abstractNumId w:val="19"/>
  </w:num>
  <w:num w:numId="150">
    <w:abstractNumId w:val="47"/>
  </w:num>
  <w:num w:numId="151">
    <w:abstractNumId w:val="5"/>
  </w:num>
  <w:num w:numId="152">
    <w:abstractNumId w:val="49"/>
  </w:num>
  <w:num w:numId="153">
    <w:abstractNumId w:val="30"/>
  </w:num>
  <w:num w:numId="154">
    <w:abstractNumId w:val="53"/>
  </w:num>
  <w:num w:numId="155">
    <w:abstractNumId w:val="18"/>
  </w:num>
  <w:num w:numId="156">
    <w:abstractNumId w:val="1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95"/>
  </w:num>
  <w:num w:numId="159">
    <w:abstractNumId w:val="6"/>
  </w:num>
  <w:num w:numId="160">
    <w:abstractNumId w:val="113"/>
  </w:num>
  <w:num w:numId="161">
    <w:abstractNumId w:val="109"/>
  </w:num>
  <w:num w:numId="162">
    <w:abstractNumId w:val="20"/>
  </w:num>
  <w:num w:numId="163">
    <w:abstractNumId w:val="25"/>
  </w:num>
  <w:num w:numId="164">
    <w:abstractNumId w:val="88"/>
  </w:num>
  <w:num w:numId="165">
    <w:abstractNumId w:val="13"/>
  </w:num>
  <w:num w:numId="166">
    <w:abstractNumId w:val="118"/>
  </w:num>
  <w:num w:numId="167">
    <w:abstractNumId w:val="114"/>
  </w:num>
  <w:num w:numId="168">
    <w:abstractNumId w:val="36"/>
  </w:num>
  <w:numIdMacAtCleanup w:val="1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eusz Wagemann">
    <w15:presenceInfo w15:providerId="Windows Live" w15:userId="24b852070450f47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oNotTrackMoves/>
  <w:documentProtection w:edit="readOnly" w:enforcement="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4A"/>
    <w:rsid w:val="000031AC"/>
    <w:rsid w:val="000031D1"/>
    <w:rsid w:val="00003F2D"/>
    <w:rsid w:val="00005277"/>
    <w:rsid w:val="000059B1"/>
    <w:rsid w:val="00006F73"/>
    <w:rsid w:val="000077B5"/>
    <w:rsid w:val="000102AF"/>
    <w:rsid w:val="00010582"/>
    <w:rsid w:val="00010E21"/>
    <w:rsid w:val="00010F01"/>
    <w:rsid w:val="00010FA9"/>
    <w:rsid w:val="00011391"/>
    <w:rsid w:val="000115B7"/>
    <w:rsid w:val="00011B2C"/>
    <w:rsid w:val="00014F71"/>
    <w:rsid w:val="00016A39"/>
    <w:rsid w:val="000208B8"/>
    <w:rsid w:val="00022DB1"/>
    <w:rsid w:val="0002327A"/>
    <w:rsid w:val="00024EFD"/>
    <w:rsid w:val="00025677"/>
    <w:rsid w:val="000270D0"/>
    <w:rsid w:val="000277CA"/>
    <w:rsid w:val="00034102"/>
    <w:rsid w:val="000357CE"/>
    <w:rsid w:val="00035862"/>
    <w:rsid w:val="00035DB0"/>
    <w:rsid w:val="00035EFA"/>
    <w:rsid w:val="00036217"/>
    <w:rsid w:val="00040646"/>
    <w:rsid w:val="00041158"/>
    <w:rsid w:val="00041706"/>
    <w:rsid w:val="00042794"/>
    <w:rsid w:val="00042FF0"/>
    <w:rsid w:val="0004302C"/>
    <w:rsid w:val="0004398E"/>
    <w:rsid w:val="00043C4B"/>
    <w:rsid w:val="0004432C"/>
    <w:rsid w:val="000455B8"/>
    <w:rsid w:val="00045EDD"/>
    <w:rsid w:val="000473C5"/>
    <w:rsid w:val="00050310"/>
    <w:rsid w:val="00050A12"/>
    <w:rsid w:val="00052396"/>
    <w:rsid w:val="00053ED9"/>
    <w:rsid w:val="00054546"/>
    <w:rsid w:val="00055B44"/>
    <w:rsid w:val="00056199"/>
    <w:rsid w:val="00056D13"/>
    <w:rsid w:val="0006022C"/>
    <w:rsid w:val="000603C5"/>
    <w:rsid w:val="00061673"/>
    <w:rsid w:val="000630BC"/>
    <w:rsid w:val="00063744"/>
    <w:rsid w:val="0006421D"/>
    <w:rsid w:val="00064253"/>
    <w:rsid w:val="0006491E"/>
    <w:rsid w:val="00064DB8"/>
    <w:rsid w:val="00064ED7"/>
    <w:rsid w:val="00064F8F"/>
    <w:rsid w:val="0006544E"/>
    <w:rsid w:val="00065FB2"/>
    <w:rsid w:val="000670D9"/>
    <w:rsid w:val="00070447"/>
    <w:rsid w:val="00070823"/>
    <w:rsid w:val="0007083D"/>
    <w:rsid w:val="000714B6"/>
    <w:rsid w:val="000732F0"/>
    <w:rsid w:val="0007392C"/>
    <w:rsid w:val="00073C50"/>
    <w:rsid w:val="00073FDE"/>
    <w:rsid w:val="00074083"/>
    <w:rsid w:val="0007767C"/>
    <w:rsid w:val="00077F7C"/>
    <w:rsid w:val="000802A6"/>
    <w:rsid w:val="0008163F"/>
    <w:rsid w:val="000816D8"/>
    <w:rsid w:val="00081827"/>
    <w:rsid w:val="00082261"/>
    <w:rsid w:val="00082745"/>
    <w:rsid w:val="000856F6"/>
    <w:rsid w:val="00085C77"/>
    <w:rsid w:val="00091141"/>
    <w:rsid w:val="00091E66"/>
    <w:rsid w:val="00094982"/>
    <w:rsid w:val="00097086"/>
    <w:rsid w:val="000977E1"/>
    <w:rsid w:val="000A0BC8"/>
    <w:rsid w:val="000A1BDA"/>
    <w:rsid w:val="000A3306"/>
    <w:rsid w:val="000A4365"/>
    <w:rsid w:val="000A4AC5"/>
    <w:rsid w:val="000A5113"/>
    <w:rsid w:val="000A54DB"/>
    <w:rsid w:val="000A6635"/>
    <w:rsid w:val="000A688F"/>
    <w:rsid w:val="000A692E"/>
    <w:rsid w:val="000A73BC"/>
    <w:rsid w:val="000A7B67"/>
    <w:rsid w:val="000B0B2D"/>
    <w:rsid w:val="000B1539"/>
    <w:rsid w:val="000B1816"/>
    <w:rsid w:val="000B25ED"/>
    <w:rsid w:val="000B502C"/>
    <w:rsid w:val="000B5F0B"/>
    <w:rsid w:val="000B6C9E"/>
    <w:rsid w:val="000B7798"/>
    <w:rsid w:val="000C338A"/>
    <w:rsid w:val="000C43F6"/>
    <w:rsid w:val="000C5669"/>
    <w:rsid w:val="000C6680"/>
    <w:rsid w:val="000C7670"/>
    <w:rsid w:val="000D0321"/>
    <w:rsid w:val="000D13DF"/>
    <w:rsid w:val="000D1853"/>
    <w:rsid w:val="000D24FD"/>
    <w:rsid w:val="000D2512"/>
    <w:rsid w:val="000D3C3E"/>
    <w:rsid w:val="000D3CFA"/>
    <w:rsid w:val="000D483A"/>
    <w:rsid w:val="000D4E18"/>
    <w:rsid w:val="000D518B"/>
    <w:rsid w:val="000D5C64"/>
    <w:rsid w:val="000D7502"/>
    <w:rsid w:val="000D7F4A"/>
    <w:rsid w:val="000E1DD8"/>
    <w:rsid w:val="000E2EE5"/>
    <w:rsid w:val="000E4070"/>
    <w:rsid w:val="000E4F79"/>
    <w:rsid w:val="000E54CB"/>
    <w:rsid w:val="000E645B"/>
    <w:rsid w:val="000E6A5E"/>
    <w:rsid w:val="000E6F43"/>
    <w:rsid w:val="000E7B31"/>
    <w:rsid w:val="000F03A4"/>
    <w:rsid w:val="000F0736"/>
    <w:rsid w:val="000F07D4"/>
    <w:rsid w:val="000F0F03"/>
    <w:rsid w:val="000F10CB"/>
    <w:rsid w:val="000F1757"/>
    <w:rsid w:val="000F22D2"/>
    <w:rsid w:val="000F24F2"/>
    <w:rsid w:val="000F2992"/>
    <w:rsid w:val="000F3289"/>
    <w:rsid w:val="000F3E44"/>
    <w:rsid w:val="000F47AD"/>
    <w:rsid w:val="000F705C"/>
    <w:rsid w:val="000F73FF"/>
    <w:rsid w:val="000F75B3"/>
    <w:rsid w:val="00101A56"/>
    <w:rsid w:val="00102037"/>
    <w:rsid w:val="00104A4F"/>
    <w:rsid w:val="00104BB7"/>
    <w:rsid w:val="00105478"/>
    <w:rsid w:val="00105543"/>
    <w:rsid w:val="00105721"/>
    <w:rsid w:val="001061FA"/>
    <w:rsid w:val="001068B2"/>
    <w:rsid w:val="00106B6E"/>
    <w:rsid w:val="00106F0A"/>
    <w:rsid w:val="00110E75"/>
    <w:rsid w:val="001128B1"/>
    <w:rsid w:val="00112D3F"/>
    <w:rsid w:val="001141C7"/>
    <w:rsid w:val="00115E69"/>
    <w:rsid w:val="0011627D"/>
    <w:rsid w:val="00116427"/>
    <w:rsid w:val="0012002F"/>
    <w:rsid w:val="0012128E"/>
    <w:rsid w:val="0012218B"/>
    <w:rsid w:val="00123790"/>
    <w:rsid w:val="00126884"/>
    <w:rsid w:val="001276CF"/>
    <w:rsid w:val="00132A0B"/>
    <w:rsid w:val="001335DB"/>
    <w:rsid w:val="0013416A"/>
    <w:rsid w:val="001356B2"/>
    <w:rsid w:val="001357BF"/>
    <w:rsid w:val="00136AD9"/>
    <w:rsid w:val="00136BD4"/>
    <w:rsid w:val="001376D4"/>
    <w:rsid w:val="00137CC4"/>
    <w:rsid w:val="0014138F"/>
    <w:rsid w:val="00141F3F"/>
    <w:rsid w:val="001438F1"/>
    <w:rsid w:val="00143AF4"/>
    <w:rsid w:val="00143B0E"/>
    <w:rsid w:val="00144621"/>
    <w:rsid w:val="0014475E"/>
    <w:rsid w:val="00144FA7"/>
    <w:rsid w:val="001468B6"/>
    <w:rsid w:val="00146B63"/>
    <w:rsid w:val="00146F24"/>
    <w:rsid w:val="0015094E"/>
    <w:rsid w:val="00151DE3"/>
    <w:rsid w:val="00152406"/>
    <w:rsid w:val="001533DD"/>
    <w:rsid w:val="001544D8"/>
    <w:rsid w:val="00154AB9"/>
    <w:rsid w:val="0015577F"/>
    <w:rsid w:val="001557B3"/>
    <w:rsid w:val="00156B57"/>
    <w:rsid w:val="0015724A"/>
    <w:rsid w:val="00157C5B"/>
    <w:rsid w:val="00160B7C"/>
    <w:rsid w:val="00161CA7"/>
    <w:rsid w:val="00162B68"/>
    <w:rsid w:val="001631CB"/>
    <w:rsid w:val="00165DC3"/>
    <w:rsid w:val="00167225"/>
    <w:rsid w:val="001701C4"/>
    <w:rsid w:val="00170C5E"/>
    <w:rsid w:val="00170E3B"/>
    <w:rsid w:val="00170F5D"/>
    <w:rsid w:val="00171078"/>
    <w:rsid w:val="0017180C"/>
    <w:rsid w:val="00171887"/>
    <w:rsid w:val="00171A11"/>
    <w:rsid w:val="001731F5"/>
    <w:rsid w:val="00173222"/>
    <w:rsid w:val="00174433"/>
    <w:rsid w:val="0017451A"/>
    <w:rsid w:val="00174748"/>
    <w:rsid w:val="00174D8D"/>
    <w:rsid w:val="00175BA8"/>
    <w:rsid w:val="00176A31"/>
    <w:rsid w:val="0017724B"/>
    <w:rsid w:val="00177C8E"/>
    <w:rsid w:val="00180FAF"/>
    <w:rsid w:val="0018102B"/>
    <w:rsid w:val="00181BE2"/>
    <w:rsid w:val="001848C1"/>
    <w:rsid w:val="00186F60"/>
    <w:rsid w:val="001871DA"/>
    <w:rsid w:val="00187229"/>
    <w:rsid w:val="001913DA"/>
    <w:rsid w:val="001931C4"/>
    <w:rsid w:val="001964D7"/>
    <w:rsid w:val="001A02C9"/>
    <w:rsid w:val="001A1CDA"/>
    <w:rsid w:val="001A2618"/>
    <w:rsid w:val="001A3FEA"/>
    <w:rsid w:val="001A62EA"/>
    <w:rsid w:val="001B0EF9"/>
    <w:rsid w:val="001B191F"/>
    <w:rsid w:val="001B21DD"/>
    <w:rsid w:val="001B3893"/>
    <w:rsid w:val="001B41C4"/>
    <w:rsid w:val="001B47E7"/>
    <w:rsid w:val="001B4E29"/>
    <w:rsid w:val="001B4EBD"/>
    <w:rsid w:val="001B5B7A"/>
    <w:rsid w:val="001B6427"/>
    <w:rsid w:val="001B6549"/>
    <w:rsid w:val="001B7107"/>
    <w:rsid w:val="001B761C"/>
    <w:rsid w:val="001B7831"/>
    <w:rsid w:val="001B7A4D"/>
    <w:rsid w:val="001B7AAC"/>
    <w:rsid w:val="001C0FF0"/>
    <w:rsid w:val="001C3ED5"/>
    <w:rsid w:val="001C68A0"/>
    <w:rsid w:val="001D0823"/>
    <w:rsid w:val="001D32B8"/>
    <w:rsid w:val="001D3EB5"/>
    <w:rsid w:val="001D769F"/>
    <w:rsid w:val="001D77B0"/>
    <w:rsid w:val="001E0545"/>
    <w:rsid w:val="001E0DDB"/>
    <w:rsid w:val="001E1642"/>
    <w:rsid w:val="001E1BED"/>
    <w:rsid w:val="001E23C0"/>
    <w:rsid w:val="001E3EAB"/>
    <w:rsid w:val="001E42CC"/>
    <w:rsid w:val="001E4FDD"/>
    <w:rsid w:val="001E62C7"/>
    <w:rsid w:val="001E7F2D"/>
    <w:rsid w:val="001F2BA6"/>
    <w:rsid w:val="001F35DF"/>
    <w:rsid w:val="001F494D"/>
    <w:rsid w:val="001F5C6C"/>
    <w:rsid w:val="00200F34"/>
    <w:rsid w:val="00201212"/>
    <w:rsid w:val="00202465"/>
    <w:rsid w:val="002039A6"/>
    <w:rsid w:val="002046F7"/>
    <w:rsid w:val="00205396"/>
    <w:rsid w:val="0020768D"/>
    <w:rsid w:val="00210BD1"/>
    <w:rsid w:val="00214330"/>
    <w:rsid w:val="0021455F"/>
    <w:rsid w:val="00214560"/>
    <w:rsid w:val="00214E4E"/>
    <w:rsid w:val="00215422"/>
    <w:rsid w:val="00215D0A"/>
    <w:rsid w:val="00216D49"/>
    <w:rsid w:val="00217875"/>
    <w:rsid w:val="00217996"/>
    <w:rsid w:val="0022073E"/>
    <w:rsid w:val="00222D66"/>
    <w:rsid w:val="002255BB"/>
    <w:rsid w:val="00226D33"/>
    <w:rsid w:val="002304E4"/>
    <w:rsid w:val="00230F2E"/>
    <w:rsid w:val="00231256"/>
    <w:rsid w:val="00232181"/>
    <w:rsid w:val="00232388"/>
    <w:rsid w:val="00232B8B"/>
    <w:rsid w:val="00235BDA"/>
    <w:rsid w:val="00236314"/>
    <w:rsid w:val="00236CAB"/>
    <w:rsid w:val="002372CF"/>
    <w:rsid w:val="0023772B"/>
    <w:rsid w:val="00237806"/>
    <w:rsid w:val="00237AD5"/>
    <w:rsid w:val="00237EDF"/>
    <w:rsid w:val="0024027D"/>
    <w:rsid w:val="00240E9F"/>
    <w:rsid w:val="002419D0"/>
    <w:rsid w:val="00245A32"/>
    <w:rsid w:val="002474E1"/>
    <w:rsid w:val="002503D5"/>
    <w:rsid w:val="00251358"/>
    <w:rsid w:val="0025141C"/>
    <w:rsid w:val="002529B9"/>
    <w:rsid w:val="00253DA3"/>
    <w:rsid w:val="002540BF"/>
    <w:rsid w:val="00255A14"/>
    <w:rsid w:val="00256DDE"/>
    <w:rsid w:val="00257F53"/>
    <w:rsid w:val="00261D86"/>
    <w:rsid w:val="00262B43"/>
    <w:rsid w:val="002632C1"/>
    <w:rsid w:val="002632CD"/>
    <w:rsid w:val="00263A01"/>
    <w:rsid w:val="00266F33"/>
    <w:rsid w:val="002679BB"/>
    <w:rsid w:val="00267FEC"/>
    <w:rsid w:val="0027037F"/>
    <w:rsid w:val="002705DC"/>
    <w:rsid w:val="0027092B"/>
    <w:rsid w:val="00271519"/>
    <w:rsid w:val="00273C76"/>
    <w:rsid w:val="00276260"/>
    <w:rsid w:val="00276FE5"/>
    <w:rsid w:val="00277FA0"/>
    <w:rsid w:val="00280B4A"/>
    <w:rsid w:val="00282162"/>
    <w:rsid w:val="00282C88"/>
    <w:rsid w:val="00282DB2"/>
    <w:rsid w:val="00284FC9"/>
    <w:rsid w:val="002859E3"/>
    <w:rsid w:val="002864A2"/>
    <w:rsid w:val="00286644"/>
    <w:rsid w:val="002872F2"/>
    <w:rsid w:val="00287535"/>
    <w:rsid w:val="00290A77"/>
    <w:rsid w:val="00290B79"/>
    <w:rsid w:val="00290E08"/>
    <w:rsid w:val="002925E1"/>
    <w:rsid w:val="00292A02"/>
    <w:rsid w:val="00292B38"/>
    <w:rsid w:val="00293306"/>
    <w:rsid w:val="00294820"/>
    <w:rsid w:val="00294CA4"/>
    <w:rsid w:val="002951C0"/>
    <w:rsid w:val="0029524E"/>
    <w:rsid w:val="00296040"/>
    <w:rsid w:val="002A08B3"/>
    <w:rsid w:val="002A0AE6"/>
    <w:rsid w:val="002A223D"/>
    <w:rsid w:val="002A23B4"/>
    <w:rsid w:val="002A2D0C"/>
    <w:rsid w:val="002A40A2"/>
    <w:rsid w:val="002A40FF"/>
    <w:rsid w:val="002A4FAE"/>
    <w:rsid w:val="002A78C1"/>
    <w:rsid w:val="002B1153"/>
    <w:rsid w:val="002B11EF"/>
    <w:rsid w:val="002B1E80"/>
    <w:rsid w:val="002B3751"/>
    <w:rsid w:val="002B5183"/>
    <w:rsid w:val="002B7D50"/>
    <w:rsid w:val="002C03A1"/>
    <w:rsid w:val="002C197D"/>
    <w:rsid w:val="002C28B3"/>
    <w:rsid w:val="002C3CEE"/>
    <w:rsid w:val="002C448B"/>
    <w:rsid w:val="002C4492"/>
    <w:rsid w:val="002C4DDE"/>
    <w:rsid w:val="002C5618"/>
    <w:rsid w:val="002C5BB1"/>
    <w:rsid w:val="002C7144"/>
    <w:rsid w:val="002C7E08"/>
    <w:rsid w:val="002D0E4D"/>
    <w:rsid w:val="002D1289"/>
    <w:rsid w:val="002D13F7"/>
    <w:rsid w:val="002D1D77"/>
    <w:rsid w:val="002D2746"/>
    <w:rsid w:val="002D3A4E"/>
    <w:rsid w:val="002D42AE"/>
    <w:rsid w:val="002D521E"/>
    <w:rsid w:val="002D550D"/>
    <w:rsid w:val="002D69E4"/>
    <w:rsid w:val="002D6EA8"/>
    <w:rsid w:val="002E1B45"/>
    <w:rsid w:val="002E1C33"/>
    <w:rsid w:val="002E1F00"/>
    <w:rsid w:val="002E2748"/>
    <w:rsid w:val="002E2E55"/>
    <w:rsid w:val="002E3E10"/>
    <w:rsid w:val="002E5241"/>
    <w:rsid w:val="002E527A"/>
    <w:rsid w:val="002E64A3"/>
    <w:rsid w:val="002F0041"/>
    <w:rsid w:val="002F2836"/>
    <w:rsid w:val="002F3C36"/>
    <w:rsid w:val="002F478E"/>
    <w:rsid w:val="002F60D4"/>
    <w:rsid w:val="002F71CE"/>
    <w:rsid w:val="0030036C"/>
    <w:rsid w:val="00300763"/>
    <w:rsid w:val="003012EA"/>
    <w:rsid w:val="0030177B"/>
    <w:rsid w:val="00301AC0"/>
    <w:rsid w:val="003024F4"/>
    <w:rsid w:val="00302FDC"/>
    <w:rsid w:val="00303689"/>
    <w:rsid w:val="00303AA9"/>
    <w:rsid w:val="00304BF8"/>
    <w:rsid w:val="00305059"/>
    <w:rsid w:val="0030634D"/>
    <w:rsid w:val="003072F8"/>
    <w:rsid w:val="00307D82"/>
    <w:rsid w:val="0031128A"/>
    <w:rsid w:val="00311570"/>
    <w:rsid w:val="00311D86"/>
    <w:rsid w:val="003124D1"/>
    <w:rsid w:val="00314CC0"/>
    <w:rsid w:val="003154AD"/>
    <w:rsid w:val="00316857"/>
    <w:rsid w:val="00317624"/>
    <w:rsid w:val="00317D33"/>
    <w:rsid w:val="00317DA1"/>
    <w:rsid w:val="003201EA"/>
    <w:rsid w:val="00320716"/>
    <w:rsid w:val="00323072"/>
    <w:rsid w:val="003236EA"/>
    <w:rsid w:val="0032479A"/>
    <w:rsid w:val="00325362"/>
    <w:rsid w:val="00327044"/>
    <w:rsid w:val="00327FAC"/>
    <w:rsid w:val="0033077B"/>
    <w:rsid w:val="00332102"/>
    <w:rsid w:val="003325B7"/>
    <w:rsid w:val="00333E0F"/>
    <w:rsid w:val="00335082"/>
    <w:rsid w:val="00341A45"/>
    <w:rsid w:val="00342D60"/>
    <w:rsid w:val="003433F1"/>
    <w:rsid w:val="00343760"/>
    <w:rsid w:val="0034532A"/>
    <w:rsid w:val="00345809"/>
    <w:rsid w:val="00347511"/>
    <w:rsid w:val="00347B5B"/>
    <w:rsid w:val="00347C82"/>
    <w:rsid w:val="00350846"/>
    <w:rsid w:val="00350923"/>
    <w:rsid w:val="003524EF"/>
    <w:rsid w:val="00352F07"/>
    <w:rsid w:val="0035329D"/>
    <w:rsid w:val="00353842"/>
    <w:rsid w:val="0035586B"/>
    <w:rsid w:val="00356555"/>
    <w:rsid w:val="00356949"/>
    <w:rsid w:val="003576CD"/>
    <w:rsid w:val="003579AB"/>
    <w:rsid w:val="0036007B"/>
    <w:rsid w:val="003608F5"/>
    <w:rsid w:val="00360D47"/>
    <w:rsid w:val="00361C2A"/>
    <w:rsid w:val="00361E22"/>
    <w:rsid w:val="00362169"/>
    <w:rsid w:val="003621F6"/>
    <w:rsid w:val="00362666"/>
    <w:rsid w:val="00363306"/>
    <w:rsid w:val="0036367D"/>
    <w:rsid w:val="00364049"/>
    <w:rsid w:val="00364D78"/>
    <w:rsid w:val="00366C17"/>
    <w:rsid w:val="00367C70"/>
    <w:rsid w:val="00370858"/>
    <w:rsid w:val="003716F7"/>
    <w:rsid w:val="003719DB"/>
    <w:rsid w:val="00371DD3"/>
    <w:rsid w:val="00372024"/>
    <w:rsid w:val="00372551"/>
    <w:rsid w:val="00372D73"/>
    <w:rsid w:val="003740A9"/>
    <w:rsid w:val="003766E9"/>
    <w:rsid w:val="00376787"/>
    <w:rsid w:val="00376A53"/>
    <w:rsid w:val="0037713D"/>
    <w:rsid w:val="00377E77"/>
    <w:rsid w:val="003842C3"/>
    <w:rsid w:val="00387505"/>
    <w:rsid w:val="00390385"/>
    <w:rsid w:val="00392A6C"/>
    <w:rsid w:val="00392BCA"/>
    <w:rsid w:val="00393113"/>
    <w:rsid w:val="0039324F"/>
    <w:rsid w:val="00393363"/>
    <w:rsid w:val="0039457F"/>
    <w:rsid w:val="00394588"/>
    <w:rsid w:val="00395325"/>
    <w:rsid w:val="00395550"/>
    <w:rsid w:val="0039780D"/>
    <w:rsid w:val="0039795A"/>
    <w:rsid w:val="003A043C"/>
    <w:rsid w:val="003A19E8"/>
    <w:rsid w:val="003A2083"/>
    <w:rsid w:val="003A24D3"/>
    <w:rsid w:val="003A255D"/>
    <w:rsid w:val="003A2603"/>
    <w:rsid w:val="003A4B97"/>
    <w:rsid w:val="003B01B2"/>
    <w:rsid w:val="003B0E25"/>
    <w:rsid w:val="003B1485"/>
    <w:rsid w:val="003B1813"/>
    <w:rsid w:val="003B2CC1"/>
    <w:rsid w:val="003B33FF"/>
    <w:rsid w:val="003B4013"/>
    <w:rsid w:val="003B482A"/>
    <w:rsid w:val="003B57B5"/>
    <w:rsid w:val="003B5EBD"/>
    <w:rsid w:val="003B5F47"/>
    <w:rsid w:val="003B66C9"/>
    <w:rsid w:val="003B66F6"/>
    <w:rsid w:val="003B7A1A"/>
    <w:rsid w:val="003C15D2"/>
    <w:rsid w:val="003C17AF"/>
    <w:rsid w:val="003C22D3"/>
    <w:rsid w:val="003C2A18"/>
    <w:rsid w:val="003C2F35"/>
    <w:rsid w:val="003C47CB"/>
    <w:rsid w:val="003C4A62"/>
    <w:rsid w:val="003C4B77"/>
    <w:rsid w:val="003C638F"/>
    <w:rsid w:val="003C7B3F"/>
    <w:rsid w:val="003C7EE8"/>
    <w:rsid w:val="003D33CA"/>
    <w:rsid w:val="003D4602"/>
    <w:rsid w:val="003D54A5"/>
    <w:rsid w:val="003D7056"/>
    <w:rsid w:val="003D7871"/>
    <w:rsid w:val="003E014A"/>
    <w:rsid w:val="003E0661"/>
    <w:rsid w:val="003E06A5"/>
    <w:rsid w:val="003E1329"/>
    <w:rsid w:val="003E278D"/>
    <w:rsid w:val="003E319F"/>
    <w:rsid w:val="003E354E"/>
    <w:rsid w:val="003E3C3E"/>
    <w:rsid w:val="003E3DA5"/>
    <w:rsid w:val="003E5C2C"/>
    <w:rsid w:val="003E64B7"/>
    <w:rsid w:val="003F038D"/>
    <w:rsid w:val="003F086F"/>
    <w:rsid w:val="003F18B7"/>
    <w:rsid w:val="003F2B15"/>
    <w:rsid w:val="003F427D"/>
    <w:rsid w:val="003F4AE1"/>
    <w:rsid w:val="003F4B75"/>
    <w:rsid w:val="003F5668"/>
    <w:rsid w:val="003F628A"/>
    <w:rsid w:val="00402F48"/>
    <w:rsid w:val="00404145"/>
    <w:rsid w:val="00405600"/>
    <w:rsid w:val="00405810"/>
    <w:rsid w:val="004063AC"/>
    <w:rsid w:val="00406F39"/>
    <w:rsid w:val="004118A7"/>
    <w:rsid w:val="00412E46"/>
    <w:rsid w:val="00414FAA"/>
    <w:rsid w:val="00415078"/>
    <w:rsid w:val="004158A5"/>
    <w:rsid w:val="0041599C"/>
    <w:rsid w:val="00415FA3"/>
    <w:rsid w:val="00416DA7"/>
    <w:rsid w:val="0042112D"/>
    <w:rsid w:val="0042185F"/>
    <w:rsid w:val="00421ED9"/>
    <w:rsid w:val="00422194"/>
    <w:rsid w:val="004237D4"/>
    <w:rsid w:val="00423EE2"/>
    <w:rsid w:val="00424D6C"/>
    <w:rsid w:val="00425F43"/>
    <w:rsid w:val="00426D06"/>
    <w:rsid w:val="00427864"/>
    <w:rsid w:val="00427E55"/>
    <w:rsid w:val="0043083F"/>
    <w:rsid w:val="00433470"/>
    <w:rsid w:val="004357C5"/>
    <w:rsid w:val="004359D5"/>
    <w:rsid w:val="00435B84"/>
    <w:rsid w:val="00436C5B"/>
    <w:rsid w:val="0043790B"/>
    <w:rsid w:val="004379DC"/>
    <w:rsid w:val="00441E49"/>
    <w:rsid w:val="00445B4A"/>
    <w:rsid w:val="004461B0"/>
    <w:rsid w:val="0044682E"/>
    <w:rsid w:val="0044799D"/>
    <w:rsid w:val="00451E84"/>
    <w:rsid w:val="00453DC5"/>
    <w:rsid w:val="00454530"/>
    <w:rsid w:val="00454833"/>
    <w:rsid w:val="00455523"/>
    <w:rsid w:val="0045565B"/>
    <w:rsid w:val="00456607"/>
    <w:rsid w:val="004603CD"/>
    <w:rsid w:val="00460B79"/>
    <w:rsid w:val="00460E45"/>
    <w:rsid w:val="0046148E"/>
    <w:rsid w:val="00462E03"/>
    <w:rsid w:val="00463B42"/>
    <w:rsid w:val="00463FB7"/>
    <w:rsid w:val="00464874"/>
    <w:rsid w:val="00464C81"/>
    <w:rsid w:val="00466931"/>
    <w:rsid w:val="00466F37"/>
    <w:rsid w:val="00472A06"/>
    <w:rsid w:val="0047370F"/>
    <w:rsid w:val="00473C7F"/>
    <w:rsid w:val="00473F74"/>
    <w:rsid w:val="00473F7D"/>
    <w:rsid w:val="00474494"/>
    <w:rsid w:val="0047519F"/>
    <w:rsid w:val="00475893"/>
    <w:rsid w:val="00477134"/>
    <w:rsid w:val="00477135"/>
    <w:rsid w:val="00477C9D"/>
    <w:rsid w:val="00481E42"/>
    <w:rsid w:val="004823F7"/>
    <w:rsid w:val="0048270F"/>
    <w:rsid w:val="00482D81"/>
    <w:rsid w:val="0048389A"/>
    <w:rsid w:val="004839A4"/>
    <w:rsid w:val="00484043"/>
    <w:rsid w:val="004855FE"/>
    <w:rsid w:val="0048591F"/>
    <w:rsid w:val="00485D3D"/>
    <w:rsid w:val="00490A0B"/>
    <w:rsid w:val="0049194F"/>
    <w:rsid w:val="00491BE2"/>
    <w:rsid w:val="00491D1B"/>
    <w:rsid w:val="00491EA7"/>
    <w:rsid w:val="00491ECA"/>
    <w:rsid w:val="00493AC7"/>
    <w:rsid w:val="00495580"/>
    <w:rsid w:val="00495DD8"/>
    <w:rsid w:val="004964D1"/>
    <w:rsid w:val="00496EC4"/>
    <w:rsid w:val="004A00E5"/>
    <w:rsid w:val="004A1406"/>
    <w:rsid w:val="004A250F"/>
    <w:rsid w:val="004A368D"/>
    <w:rsid w:val="004A479D"/>
    <w:rsid w:val="004A5D04"/>
    <w:rsid w:val="004A5FBB"/>
    <w:rsid w:val="004A6BDA"/>
    <w:rsid w:val="004A792A"/>
    <w:rsid w:val="004B08E6"/>
    <w:rsid w:val="004B2C47"/>
    <w:rsid w:val="004B40D4"/>
    <w:rsid w:val="004B4417"/>
    <w:rsid w:val="004B4CBF"/>
    <w:rsid w:val="004B50A0"/>
    <w:rsid w:val="004B531B"/>
    <w:rsid w:val="004B6846"/>
    <w:rsid w:val="004C0486"/>
    <w:rsid w:val="004C24A9"/>
    <w:rsid w:val="004C2AC9"/>
    <w:rsid w:val="004C2AFE"/>
    <w:rsid w:val="004C4F1F"/>
    <w:rsid w:val="004C5637"/>
    <w:rsid w:val="004C61CB"/>
    <w:rsid w:val="004D02C5"/>
    <w:rsid w:val="004D0436"/>
    <w:rsid w:val="004D0AD6"/>
    <w:rsid w:val="004D0E1D"/>
    <w:rsid w:val="004D10AF"/>
    <w:rsid w:val="004D249E"/>
    <w:rsid w:val="004D3F6D"/>
    <w:rsid w:val="004D3FDD"/>
    <w:rsid w:val="004D497D"/>
    <w:rsid w:val="004D5993"/>
    <w:rsid w:val="004D61F9"/>
    <w:rsid w:val="004D623B"/>
    <w:rsid w:val="004D6752"/>
    <w:rsid w:val="004D6E56"/>
    <w:rsid w:val="004D749E"/>
    <w:rsid w:val="004E00C9"/>
    <w:rsid w:val="004E0627"/>
    <w:rsid w:val="004E083B"/>
    <w:rsid w:val="004E0D44"/>
    <w:rsid w:val="004E1D5C"/>
    <w:rsid w:val="004E22E3"/>
    <w:rsid w:val="004E2A07"/>
    <w:rsid w:val="004E4FDF"/>
    <w:rsid w:val="004E5FFC"/>
    <w:rsid w:val="004E71FD"/>
    <w:rsid w:val="004E7303"/>
    <w:rsid w:val="004E78DA"/>
    <w:rsid w:val="004F015A"/>
    <w:rsid w:val="004F487E"/>
    <w:rsid w:val="004F5A62"/>
    <w:rsid w:val="004F6310"/>
    <w:rsid w:val="004F6AD6"/>
    <w:rsid w:val="004F743A"/>
    <w:rsid w:val="00500393"/>
    <w:rsid w:val="0050039F"/>
    <w:rsid w:val="0050202A"/>
    <w:rsid w:val="00503170"/>
    <w:rsid w:val="005045DB"/>
    <w:rsid w:val="00504C50"/>
    <w:rsid w:val="005072A2"/>
    <w:rsid w:val="005075FF"/>
    <w:rsid w:val="0050785C"/>
    <w:rsid w:val="005108AB"/>
    <w:rsid w:val="00511E83"/>
    <w:rsid w:val="00512424"/>
    <w:rsid w:val="00512CA4"/>
    <w:rsid w:val="00512FD5"/>
    <w:rsid w:val="0051378A"/>
    <w:rsid w:val="0051384E"/>
    <w:rsid w:val="005144F3"/>
    <w:rsid w:val="00514A05"/>
    <w:rsid w:val="00514D1E"/>
    <w:rsid w:val="00514E5A"/>
    <w:rsid w:val="0051526B"/>
    <w:rsid w:val="00515995"/>
    <w:rsid w:val="00515A12"/>
    <w:rsid w:val="00516501"/>
    <w:rsid w:val="005168D6"/>
    <w:rsid w:val="005168F9"/>
    <w:rsid w:val="00516923"/>
    <w:rsid w:val="00516E81"/>
    <w:rsid w:val="0052128A"/>
    <w:rsid w:val="00521BF4"/>
    <w:rsid w:val="00522018"/>
    <w:rsid w:val="00522045"/>
    <w:rsid w:val="00522DE1"/>
    <w:rsid w:val="00524341"/>
    <w:rsid w:val="00524521"/>
    <w:rsid w:val="005250C6"/>
    <w:rsid w:val="005251FA"/>
    <w:rsid w:val="0052578C"/>
    <w:rsid w:val="00525DD5"/>
    <w:rsid w:val="00526F95"/>
    <w:rsid w:val="005273ED"/>
    <w:rsid w:val="00527BDE"/>
    <w:rsid w:val="0053090C"/>
    <w:rsid w:val="0053143E"/>
    <w:rsid w:val="00531EC8"/>
    <w:rsid w:val="00532DEF"/>
    <w:rsid w:val="00533076"/>
    <w:rsid w:val="00535216"/>
    <w:rsid w:val="0053607C"/>
    <w:rsid w:val="005370A7"/>
    <w:rsid w:val="00537EE7"/>
    <w:rsid w:val="00540A0F"/>
    <w:rsid w:val="00540D87"/>
    <w:rsid w:val="0054104E"/>
    <w:rsid w:val="0054165F"/>
    <w:rsid w:val="00541A8E"/>
    <w:rsid w:val="00542745"/>
    <w:rsid w:val="00542EA8"/>
    <w:rsid w:val="0054304D"/>
    <w:rsid w:val="00543BC9"/>
    <w:rsid w:val="00543FB3"/>
    <w:rsid w:val="00544292"/>
    <w:rsid w:val="005443AA"/>
    <w:rsid w:val="0054480A"/>
    <w:rsid w:val="00545CC0"/>
    <w:rsid w:val="0054635F"/>
    <w:rsid w:val="005468B4"/>
    <w:rsid w:val="00546E9E"/>
    <w:rsid w:val="00551F9F"/>
    <w:rsid w:val="005531F0"/>
    <w:rsid w:val="00562EFB"/>
    <w:rsid w:val="0056730F"/>
    <w:rsid w:val="00572414"/>
    <w:rsid w:val="00572CA3"/>
    <w:rsid w:val="00573C59"/>
    <w:rsid w:val="0057607B"/>
    <w:rsid w:val="0057615E"/>
    <w:rsid w:val="00576D11"/>
    <w:rsid w:val="00577132"/>
    <w:rsid w:val="005776FA"/>
    <w:rsid w:val="0057777F"/>
    <w:rsid w:val="00577ECF"/>
    <w:rsid w:val="00581288"/>
    <w:rsid w:val="00581874"/>
    <w:rsid w:val="005820D1"/>
    <w:rsid w:val="0058454C"/>
    <w:rsid w:val="005846BD"/>
    <w:rsid w:val="005849DD"/>
    <w:rsid w:val="00584B61"/>
    <w:rsid w:val="005870F9"/>
    <w:rsid w:val="005900CB"/>
    <w:rsid w:val="005958BE"/>
    <w:rsid w:val="00595F4D"/>
    <w:rsid w:val="0059700B"/>
    <w:rsid w:val="00597A4F"/>
    <w:rsid w:val="00597CDE"/>
    <w:rsid w:val="005A0A6E"/>
    <w:rsid w:val="005A1F09"/>
    <w:rsid w:val="005A31DE"/>
    <w:rsid w:val="005A5AD3"/>
    <w:rsid w:val="005A5BE9"/>
    <w:rsid w:val="005A6209"/>
    <w:rsid w:val="005A7E44"/>
    <w:rsid w:val="005B0587"/>
    <w:rsid w:val="005B13AC"/>
    <w:rsid w:val="005B1BFC"/>
    <w:rsid w:val="005B1E52"/>
    <w:rsid w:val="005B27CB"/>
    <w:rsid w:val="005B3234"/>
    <w:rsid w:val="005B3751"/>
    <w:rsid w:val="005B3A94"/>
    <w:rsid w:val="005B45BC"/>
    <w:rsid w:val="005B4ADC"/>
    <w:rsid w:val="005B59F8"/>
    <w:rsid w:val="005B6566"/>
    <w:rsid w:val="005B767D"/>
    <w:rsid w:val="005C076B"/>
    <w:rsid w:val="005C0839"/>
    <w:rsid w:val="005C0944"/>
    <w:rsid w:val="005C2CE1"/>
    <w:rsid w:val="005C33AD"/>
    <w:rsid w:val="005C450B"/>
    <w:rsid w:val="005C45C8"/>
    <w:rsid w:val="005C46F5"/>
    <w:rsid w:val="005C68E2"/>
    <w:rsid w:val="005C69BF"/>
    <w:rsid w:val="005C7271"/>
    <w:rsid w:val="005C7C6D"/>
    <w:rsid w:val="005D0025"/>
    <w:rsid w:val="005D0CC6"/>
    <w:rsid w:val="005D10D6"/>
    <w:rsid w:val="005D2FE8"/>
    <w:rsid w:val="005D3B0C"/>
    <w:rsid w:val="005D5757"/>
    <w:rsid w:val="005D6B11"/>
    <w:rsid w:val="005D73AD"/>
    <w:rsid w:val="005D7503"/>
    <w:rsid w:val="005E0B25"/>
    <w:rsid w:val="005E1118"/>
    <w:rsid w:val="005E1819"/>
    <w:rsid w:val="005E21CA"/>
    <w:rsid w:val="005E226C"/>
    <w:rsid w:val="005E2349"/>
    <w:rsid w:val="005E239F"/>
    <w:rsid w:val="005E23A2"/>
    <w:rsid w:val="005E2EF3"/>
    <w:rsid w:val="005E3792"/>
    <w:rsid w:val="005E4911"/>
    <w:rsid w:val="005E51A5"/>
    <w:rsid w:val="005F0BB4"/>
    <w:rsid w:val="005F0E17"/>
    <w:rsid w:val="005F0FE4"/>
    <w:rsid w:val="005F2E94"/>
    <w:rsid w:val="005F3211"/>
    <w:rsid w:val="005F3FC0"/>
    <w:rsid w:val="005F44B0"/>
    <w:rsid w:val="005F51C9"/>
    <w:rsid w:val="005F6FC2"/>
    <w:rsid w:val="006001AA"/>
    <w:rsid w:val="00600543"/>
    <w:rsid w:val="00601ADB"/>
    <w:rsid w:val="00603FA5"/>
    <w:rsid w:val="0060530C"/>
    <w:rsid w:val="00605468"/>
    <w:rsid w:val="00605C29"/>
    <w:rsid w:val="00605EB6"/>
    <w:rsid w:val="006064BD"/>
    <w:rsid w:val="00607D3F"/>
    <w:rsid w:val="006100CA"/>
    <w:rsid w:val="00610B1D"/>
    <w:rsid w:val="006136EB"/>
    <w:rsid w:val="006219EF"/>
    <w:rsid w:val="00621CFB"/>
    <w:rsid w:val="00622083"/>
    <w:rsid w:val="006240C0"/>
    <w:rsid w:val="006246C7"/>
    <w:rsid w:val="00627332"/>
    <w:rsid w:val="006273AC"/>
    <w:rsid w:val="00630A50"/>
    <w:rsid w:val="00632971"/>
    <w:rsid w:val="00632EF6"/>
    <w:rsid w:val="00633A97"/>
    <w:rsid w:val="00634089"/>
    <w:rsid w:val="006344F8"/>
    <w:rsid w:val="0063469C"/>
    <w:rsid w:val="00634AFA"/>
    <w:rsid w:val="00634AFD"/>
    <w:rsid w:val="00635342"/>
    <w:rsid w:val="0064003F"/>
    <w:rsid w:val="00640C29"/>
    <w:rsid w:val="00641434"/>
    <w:rsid w:val="006424F4"/>
    <w:rsid w:val="00642C6C"/>
    <w:rsid w:val="006430A3"/>
    <w:rsid w:val="00644AB4"/>
    <w:rsid w:val="0064706C"/>
    <w:rsid w:val="0065026F"/>
    <w:rsid w:val="0065078E"/>
    <w:rsid w:val="00651891"/>
    <w:rsid w:val="00651DC1"/>
    <w:rsid w:val="0065259F"/>
    <w:rsid w:val="00652F23"/>
    <w:rsid w:val="00653043"/>
    <w:rsid w:val="006536D9"/>
    <w:rsid w:val="006540CD"/>
    <w:rsid w:val="00654B10"/>
    <w:rsid w:val="006552A9"/>
    <w:rsid w:val="00655E59"/>
    <w:rsid w:val="0065619E"/>
    <w:rsid w:val="00656DEE"/>
    <w:rsid w:val="00657FE4"/>
    <w:rsid w:val="0066073C"/>
    <w:rsid w:val="006609A7"/>
    <w:rsid w:val="00661874"/>
    <w:rsid w:val="006648B6"/>
    <w:rsid w:val="00665B06"/>
    <w:rsid w:val="00666AF9"/>
    <w:rsid w:val="00666DEB"/>
    <w:rsid w:val="00666E68"/>
    <w:rsid w:val="006710C4"/>
    <w:rsid w:val="00673F70"/>
    <w:rsid w:val="0067436B"/>
    <w:rsid w:val="006744B6"/>
    <w:rsid w:val="00674B97"/>
    <w:rsid w:val="00675352"/>
    <w:rsid w:val="00675544"/>
    <w:rsid w:val="00675EC4"/>
    <w:rsid w:val="00682778"/>
    <w:rsid w:val="00682FAB"/>
    <w:rsid w:val="00683EF9"/>
    <w:rsid w:val="00683F8C"/>
    <w:rsid w:val="00685111"/>
    <w:rsid w:val="00685C40"/>
    <w:rsid w:val="00686FE9"/>
    <w:rsid w:val="0068706F"/>
    <w:rsid w:val="00687547"/>
    <w:rsid w:val="006875E6"/>
    <w:rsid w:val="00690791"/>
    <w:rsid w:val="006909A4"/>
    <w:rsid w:val="00691029"/>
    <w:rsid w:val="006917EC"/>
    <w:rsid w:val="00692280"/>
    <w:rsid w:val="006934F1"/>
    <w:rsid w:val="00693908"/>
    <w:rsid w:val="00693A43"/>
    <w:rsid w:val="00694AEB"/>
    <w:rsid w:val="00697603"/>
    <w:rsid w:val="006A0410"/>
    <w:rsid w:val="006A09F7"/>
    <w:rsid w:val="006A17C7"/>
    <w:rsid w:val="006A22E8"/>
    <w:rsid w:val="006A2D81"/>
    <w:rsid w:val="006A3AB2"/>
    <w:rsid w:val="006A3D95"/>
    <w:rsid w:val="006A68FA"/>
    <w:rsid w:val="006A6B4B"/>
    <w:rsid w:val="006B05E5"/>
    <w:rsid w:val="006B0E3B"/>
    <w:rsid w:val="006B106B"/>
    <w:rsid w:val="006B1573"/>
    <w:rsid w:val="006B1C18"/>
    <w:rsid w:val="006B1CF8"/>
    <w:rsid w:val="006B2CAE"/>
    <w:rsid w:val="006B392A"/>
    <w:rsid w:val="006B404A"/>
    <w:rsid w:val="006B42D1"/>
    <w:rsid w:val="006B4869"/>
    <w:rsid w:val="006B4871"/>
    <w:rsid w:val="006B51CB"/>
    <w:rsid w:val="006B5205"/>
    <w:rsid w:val="006B546F"/>
    <w:rsid w:val="006B5A20"/>
    <w:rsid w:val="006B6D24"/>
    <w:rsid w:val="006B7A68"/>
    <w:rsid w:val="006C0F5D"/>
    <w:rsid w:val="006C2F99"/>
    <w:rsid w:val="006C335C"/>
    <w:rsid w:val="006C395C"/>
    <w:rsid w:val="006C3D55"/>
    <w:rsid w:val="006C4D5C"/>
    <w:rsid w:val="006C6147"/>
    <w:rsid w:val="006C623E"/>
    <w:rsid w:val="006D2381"/>
    <w:rsid w:val="006D5007"/>
    <w:rsid w:val="006D529E"/>
    <w:rsid w:val="006D6CFB"/>
    <w:rsid w:val="006E017D"/>
    <w:rsid w:val="006E1C01"/>
    <w:rsid w:val="006E2FBE"/>
    <w:rsid w:val="006E3063"/>
    <w:rsid w:val="006E3410"/>
    <w:rsid w:val="006E539D"/>
    <w:rsid w:val="006E5BEF"/>
    <w:rsid w:val="006E5D42"/>
    <w:rsid w:val="006E611E"/>
    <w:rsid w:val="006E7DAE"/>
    <w:rsid w:val="006F1E0A"/>
    <w:rsid w:val="006F2139"/>
    <w:rsid w:val="006F3C2B"/>
    <w:rsid w:val="006F6688"/>
    <w:rsid w:val="006F6D7A"/>
    <w:rsid w:val="006F75FE"/>
    <w:rsid w:val="00700955"/>
    <w:rsid w:val="0070168A"/>
    <w:rsid w:val="00701FC2"/>
    <w:rsid w:val="00702ECD"/>
    <w:rsid w:val="0070397F"/>
    <w:rsid w:val="00705BF0"/>
    <w:rsid w:val="00707244"/>
    <w:rsid w:val="0071024C"/>
    <w:rsid w:val="0071051E"/>
    <w:rsid w:val="007127C2"/>
    <w:rsid w:val="007147CF"/>
    <w:rsid w:val="00715AC2"/>
    <w:rsid w:val="00715D63"/>
    <w:rsid w:val="00715DDE"/>
    <w:rsid w:val="00717E7C"/>
    <w:rsid w:val="00721B3C"/>
    <w:rsid w:val="00722689"/>
    <w:rsid w:val="007228C4"/>
    <w:rsid w:val="007238A9"/>
    <w:rsid w:val="0072423D"/>
    <w:rsid w:val="007249A2"/>
    <w:rsid w:val="00726589"/>
    <w:rsid w:val="00726700"/>
    <w:rsid w:val="007275A5"/>
    <w:rsid w:val="0072760C"/>
    <w:rsid w:val="007300B9"/>
    <w:rsid w:val="00730478"/>
    <w:rsid w:val="00730909"/>
    <w:rsid w:val="00730BFA"/>
    <w:rsid w:val="00731EC2"/>
    <w:rsid w:val="0073211C"/>
    <w:rsid w:val="00732A44"/>
    <w:rsid w:val="00733356"/>
    <w:rsid w:val="007335FC"/>
    <w:rsid w:val="00735E2E"/>
    <w:rsid w:val="0073652A"/>
    <w:rsid w:val="007407C2"/>
    <w:rsid w:val="00741F62"/>
    <w:rsid w:val="00742147"/>
    <w:rsid w:val="00746212"/>
    <w:rsid w:val="00746632"/>
    <w:rsid w:val="00746B83"/>
    <w:rsid w:val="00746BEB"/>
    <w:rsid w:val="00747566"/>
    <w:rsid w:val="00747A43"/>
    <w:rsid w:val="00750849"/>
    <w:rsid w:val="00750A0D"/>
    <w:rsid w:val="00750DBC"/>
    <w:rsid w:val="007516D8"/>
    <w:rsid w:val="00753626"/>
    <w:rsid w:val="007553EC"/>
    <w:rsid w:val="00756956"/>
    <w:rsid w:val="007575AC"/>
    <w:rsid w:val="00760C76"/>
    <w:rsid w:val="00761344"/>
    <w:rsid w:val="007622E2"/>
    <w:rsid w:val="00762A0E"/>
    <w:rsid w:val="00763187"/>
    <w:rsid w:val="007641A7"/>
    <w:rsid w:val="007653BD"/>
    <w:rsid w:val="00767E53"/>
    <w:rsid w:val="0077034F"/>
    <w:rsid w:val="00770422"/>
    <w:rsid w:val="00771447"/>
    <w:rsid w:val="00772C7C"/>
    <w:rsid w:val="00773C09"/>
    <w:rsid w:val="00773FA0"/>
    <w:rsid w:val="00775D49"/>
    <w:rsid w:val="00777830"/>
    <w:rsid w:val="00777B77"/>
    <w:rsid w:val="00780957"/>
    <w:rsid w:val="00780ED2"/>
    <w:rsid w:val="00781A9C"/>
    <w:rsid w:val="007837D7"/>
    <w:rsid w:val="007839D8"/>
    <w:rsid w:val="00784433"/>
    <w:rsid w:val="00787DCB"/>
    <w:rsid w:val="0079077A"/>
    <w:rsid w:val="0079291B"/>
    <w:rsid w:val="00793DB5"/>
    <w:rsid w:val="00794137"/>
    <w:rsid w:val="00795178"/>
    <w:rsid w:val="0079527E"/>
    <w:rsid w:val="007A228B"/>
    <w:rsid w:val="007A2B62"/>
    <w:rsid w:val="007A3BF7"/>
    <w:rsid w:val="007A3D1A"/>
    <w:rsid w:val="007A3D90"/>
    <w:rsid w:val="007A3F32"/>
    <w:rsid w:val="007A402A"/>
    <w:rsid w:val="007A46CD"/>
    <w:rsid w:val="007A4D35"/>
    <w:rsid w:val="007A4DE6"/>
    <w:rsid w:val="007A603C"/>
    <w:rsid w:val="007A7CD9"/>
    <w:rsid w:val="007A7D7D"/>
    <w:rsid w:val="007A7F12"/>
    <w:rsid w:val="007B042B"/>
    <w:rsid w:val="007B07DB"/>
    <w:rsid w:val="007B4F79"/>
    <w:rsid w:val="007B6A69"/>
    <w:rsid w:val="007B6C59"/>
    <w:rsid w:val="007B6F82"/>
    <w:rsid w:val="007C1B51"/>
    <w:rsid w:val="007C24D1"/>
    <w:rsid w:val="007C35E9"/>
    <w:rsid w:val="007C56E4"/>
    <w:rsid w:val="007C6E22"/>
    <w:rsid w:val="007C7973"/>
    <w:rsid w:val="007D0600"/>
    <w:rsid w:val="007D1B7A"/>
    <w:rsid w:val="007D2424"/>
    <w:rsid w:val="007D3400"/>
    <w:rsid w:val="007D3B6A"/>
    <w:rsid w:val="007D4A4C"/>
    <w:rsid w:val="007D5304"/>
    <w:rsid w:val="007D7648"/>
    <w:rsid w:val="007D76D3"/>
    <w:rsid w:val="007D7F22"/>
    <w:rsid w:val="007E127F"/>
    <w:rsid w:val="007E25AD"/>
    <w:rsid w:val="007E4BBB"/>
    <w:rsid w:val="007E59D4"/>
    <w:rsid w:val="007E5C80"/>
    <w:rsid w:val="007E68C0"/>
    <w:rsid w:val="007F0A72"/>
    <w:rsid w:val="007F1B4E"/>
    <w:rsid w:val="007F2A09"/>
    <w:rsid w:val="007F5655"/>
    <w:rsid w:val="007F59FE"/>
    <w:rsid w:val="007F5CEB"/>
    <w:rsid w:val="007F6E93"/>
    <w:rsid w:val="007F742F"/>
    <w:rsid w:val="007F7A14"/>
    <w:rsid w:val="0080121E"/>
    <w:rsid w:val="008030C0"/>
    <w:rsid w:val="00804B26"/>
    <w:rsid w:val="008056A3"/>
    <w:rsid w:val="008058B8"/>
    <w:rsid w:val="00806541"/>
    <w:rsid w:val="00806F5F"/>
    <w:rsid w:val="0080757C"/>
    <w:rsid w:val="008103BB"/>
    <w:rsid w:val="008107E9"/>
    <w:rsid w:val="00814A26"/>
    <w:rsid w:val="00816257"/>
    <w:rsid w:val="00816726"/>
    <w:rsid w:val="00816D7E"/>
    <w:rsid w:val="008179AA"/>
    <w:rsid w:val="00817A9B"/>
    <w:rsid w:val="00820AE9"/>
    <w:rsid w:val="008212B3"/>
    <w:rsid w:val="008215F4"/>
    <w:rsid w:val="008229C6"/>
    <w:rsid w:val="00824C4B"/>
    <w:rsid w:val="00825239"/>
    <w:rsid w:val="00825B0D"/>
    <w:rsid w:val="00831EAA"/>
    <w:rsid w:val="00832AD0"/>
    <w:rsid w:val="00834B1C"/>
    <w:rsid w:val="00836106"/>
    <w:rsid w:val="008368E9"/>
    <w:rsid w:val="00836C37"/>
    <w:rsid w:val="008371B9"/>
    <w:rsid w:val="00840602"/>
    <w:rsid w:val="00842BC2"/>
    <w:rsid w:val="00844372"/>
    <w:rsid w:val="00846E69"/>
    <w:rsid w:val="0085091F"/>
    <w:rsid w:val="008512F6"/>
    <w:rsid w:val="00853B4D"/>
    <w:rsid w:val="0085456A"/>
    <w:rsid w:val="00854C45"/>
    <w:rsid w:val="008550F6"/>
    <w:rsid w:val="00855551"/>
    <w:rsid w:val="00855BE2"/>
    <w:rsid w:val="00857E2E"/>
    <w:rsid w:val="008611AF"/>
    <w:rsid w:val="008618EE"/>
    <w:rsid w:val="00862040"/>
    <w:rsid w:val="00862B4F"/>
    <w:rsid w:val="00866F3E"/>
    <w:rsid w:val="008677F3"/>
    <w:rsid w:val="00867D0B"/>
    <w:rsid w:val="00871162"/>
    <w:rsid w:val="00871766"/>
    <w:rsid w:val="00872528"/>
    <w:rsid w:val="00873780"/>
    <w:rsid w:val="00873C01"/>
    <w:rsid w:val="00873F6C"/>
    <w:rsid w:val="00873FF8"/>
    <w:rsid w:val="00874BB4"/>
    <w:rsid w:val="00876148"/>
    <w:rsid w:val="008777E9"/>
    <w:rsid w:val="00877AB3"/>
    <w:rsid w:val="0088058E"/>
    <w:rsid w:val="008810CF"/>
    <w:rsid w:val="0088332D"/>
    <w:rsid w:val="00884885"/>
    <w:rsid w:val="00884B66"/>
    <w:rsid w:val="00884DB4"/>
    <w:rsid w:val="00887120"/>
    <w:rsid w:val="00887271"/>
    <w:rsid w:val="00887E82"/>
    <w:rsid w:val="00887F33"/>
    <w:rsid w:val="00890531"/>
    <w:rsid w:val="008914AA"/>
    <w:rsid w:val="008920DC"/>
    <w:rsid w:val="0089247D"/>
    <w:rsid w:val="008932B7"/>
    <w:rsid w:val="00893C12"/>
    <w:rsid w:val="00893E3C"/>
    <w:rsid w:val="00893FD2"/>
    <w:rsid w:val="0089409E"/>
    <w:rsid w:val="00894126"/>
    <w:rsid w:val="00894AB5"/>
    <w:rsid w:val="0089584D"/>
    <w:rsid w:val="00895DDF"/>
    <w:rsid w:val="00896515"/>
    <w:rsid w:val="008977E7"/>
    <w:rsid w:val="00897FD3"/>
    <w:rsid w:val="008A0A02"/>
    <w:rsid w:val="008A0E21"/>
    <w:rsid w:val="008A1381"/>
    <w:rsid w:val="008A2CC2"/>
    <w:rsid w:val="008A32D6"/>
    <w:rsid w:val="008A54A5"/>
    <w:rsid w:val="008A5A0A"/>
    <w:rsid w:val="008B1DFF"/>
    <w:rsid w:val="008B1F50"/>
    <w:rsid w:val="008B4CE4"/>
    <w:rsid w:val="008B5B26"/>
    <w:rsid w:val="008C011D"/>
    <w:rsid w:val="008C014B"/>
    <w:rsid w:val="008C10A3"/>
    <w:rsid w:val="008C116D"/>
    <w:rsid w:val="008C1184"/>
    <w:rsid w:val="008C15BA"/>
    <w:rsid w:val="008C3C34"/>
    <w:rsid w:val="008C40B8"/>
    <w:rsid w:val="008C5FD8"/>
    <w:rsid w:val="008C6499"/>
    <w:rsid w:val="008C7FF8"/>
    <w:rsid w:val="008D2131"/>
    <w:rsid w:val="008D2405"/>
    <w:rsid w:val="008D2411"/>
    <w:rsid w:val="008D2704"/>
    <w:rsid w:val="008D3723"/>
    <w:rsid w:val="008E064A"/>
    <w:rsid w:val="008E1525"/>
    <w:rsid w:val="008E164A"/>
    <w:rsid w:val="008E1DE3"/>
    <w:rsid w:val="008E28CB"/>
    <w:rsid w:val="008E3DE7"/>
    <w:rsid w:val="008E4770"/>
    <w:rsid w:val="008E4FEC"/>
    <w:rsid w:val="008E5368"/>
    <w:rsid w:val="008E54B1"/>
    <w:rsid w:val="008E575A"/>
    <w:rsid w:val="008E72E0"/>
    <w:rsid w:val="008F0343"/>
    <w:rsid w:val="008F0800"/>
    <w:rsid w:val="008F13F4"/>
    <w:rsid w:val="008F2383"/>
    <w:rsid w:val="008F4AFA"/>
    <w:rsid w:val="008F52CD"/>
    <w:rsid w:val="008F5C0C"/>
    <w:rsid w:val="008F5F96"/>
    <w:rsid w:val="008F6158"/>
    <w:rsid w:val="008F6C21"/>
    <w:rsid w:val="00901164"/>
    <w:rsid w:val="00901711"/>
    <w:rsid w:val="00901EFC"/>
    <w:rsid w:val="00905BC1"/>
    <w:rsid w:val="00906CAA"/>
    <w:rsid w:val="00912E06"/>
    <w:rsid w:val="00913F59"/>
    <w:rsid w:val="009141E1"/>
    <w:rsid w:val="00916B12"/>
    <w:rsid w:val="00917B3D"/>
    <w:rsid w:val="0092115A"/>
    <w:rsid w:val="00921696"/>
    <w:rsid w:val="0092462C"/>
    <w:rsid w:val="00924833"/>
    <w:rsid w:val="00924D80"/>
    <w:rsid w:val="009253F6"/>
    <w:rsid w:val="0092576B"/>
    <w:rsid w:val="00925A8C"/>
    <w:rsid w:val="00925D27"/>
    <w:rsid w:val="00925EE0"/>
    <w:rsid w:val="0092654C"/>
    <w:rsid w:val="0092681D"/>
    <w:rsid w:val="00930115"/>
    <w:rsid w:val="00930689"/>
    <w:rsid w:val="0093091E"/>
    <w:rsid w:val="00931C81"/>
    <w:rsid w:val="00931E54"/>
    <w:rsid w:val="00932AD1"/>
    <w:rsid w:val="00934E76"/>
    <w:rsid w:val="00936815"/>
    <w:rsid w:val="00936A1D"/>
    <w:rsid w:val="00936EA6"/>
    <w:rsid w:val="009406BE"/>
    <w:rsid w:val="00942C12"/>
    <w:rsid w:val="00942CAC"/>
    <w:rsid w:val="009430B5"/>
    <w:rsid w:val="0094416E"/>
    <w:rsid w:val="00944539"/>
    <w:rsid w:val="00945CCD"/>
    <w:rsid w:val="00945F7D"/>
    <w:rsid w:val="009467FB"/>
    <w:rsid w:val="00946B67"/>
    <w:rsid w:val="00947667"/>
    <w:rsid w:val="0095021E"/>
    <w:rsid w:val="00950259"/>
    <w:rsid w:val="009502C5"/>
    <w:rsid w:val="00950A6E"/>
    <w:rsid w:val="009512C2"/>
    <w:rsid w:val="00951300"/>
    <w:rsid w:val="00952E9D"/>
    <w:rsid w:val="00953891"/>
    <w:rsid w:val="00955EF1"/>
    <w:rsid w:val="0095675E"/>
    <w:rsid w:val="009574AD"/>
    <w:rsid w:val="0096078C"/>
    <w:rsid w:val="00961021"/>
    <w:rsid w:val="00961138"/>
    <w:rsid w:val="00961450"/>
    <w:rsid w:val="00962141"/>
    <w:rsid w:val="00965A6B"/>
    <w:rsid w:val="00967602"/>
    <w:rsid w:val="00967943"/>
    <w:rsid w:val="00970D16"/>
    <w:rsid w:val="00971778"/>
    <w:rsid w:val="00971BCB"/>
    <w:rsid w:val="00974CB8"/>
    <w:rsid w:val="0097639D"/>
    <w:rsid w:val="009768B4"/>
    <w:rsid w:val="009771E8"/>
    <w:rsid w:val="009775FE"/>
    <w:rsid w:val="00977D82"/>
    <w:rsid w:val="0098008A"/>
    <w:rsid w:val="00980EB9"/>
    <w:rsid w:val="00981550"/>
    <w:rsid w:val="00983AE9"/>
    <w:rsid w:val="00984A37"/>
    <w:rsid w:val="009850FF"/>
    <w:rsid w:val="00986A10"/>
    <w:rsid w:val="00986D0A"/>
    <w:rsid w:val="00987158"/>
    <w:rsid w:val="0098763B"/>
    <w:rsid w:val="00987D32"/>
    <w:rsid w:val="00992B27"/>
    <w:rsid w:val="009944BF"/>
    <w:rsid w:val="009977E0"/>
    <w:rsid w:val="009A014F"/>
    <w:rsid w:val="009A02A7"/>
    <w:rsid w:val="009A1CBE"/>
    <w:rsid w:val="009A23E8"/>
    <w:rsid w:val="009A30EA"/>
    <w:rsid w:val="009A39E7"/>
    <w:rsid w:val="009A3B41"/>
    <w:rsid w:val="009A4A17"/>
    <w:rsid w:val="009A4C28"/>
    <w:rsid w:val="009A4D58"/>
    <w:rsid w:val="009A5600"/>
    <w:rsid w:val="009A5C0E"/>
    <w:rsid w:val="009A785F"/>
    <w:rsid w:val="009B0411"/>
    <w:rsid w:val="009B22BB"/>
    <w:rsid w:val="009B2BEB"/>
    <w:rsid w:val="009B3624"/>
    <w:rsid w:val="009B4D4A"/>
    <w:rsid w:val="009B55E9"/>
    <w:rsid w:val="009B6980"/>
    <w:rsid w:val="009C0E83"/>
    <w:rsid w:val="009C1409"/>
    <w:rsid w:val="009C44E6"/>
    <w:rsid w:val="009C4A00"/>
    <w:rsid w:val="009C4DF6"/>
    <w:rsid w:val="009C594F"/>
    <w:rsid w:val="009C5D07"/>
    <w:rsid w:val="009C6BB1"/>
    <w:rsid w:val="009C766B"/>
    <w:rsid w:val="009C795A"/>
    <w:rsid w:val="009D0CF8"/>
    <w:rsid w:val="009D2284"/>
    <w:rsid w:val="009D3434"/>
    <w:rsid w:val="009D3CE7"/>
    <w:rsid w:val="009D535F"/>
    <w:rsid w:val="009D54EF"/>
    <w:rsid w:val="009D57C5"/>
    <w:rsid w:val="009D5889"/>
    <w:rsid w:val="009D692C"/>
    <w:rsid w:val="009D6C38"/>
    <w:rsid w:val="009D6C3C"/>
    <w:rsid w:val="009D6DCE"/>
    <w:rsid w:val="009E026B"/>
    <w:rsid w:val="009E0C45"/>
    <w:rsid w:val="009E11A1"/>
    <w:rsid w:val="009E22BA"/>
    <w:rsid w:val="009E29D0"/>
    <w:rsid w:val="009E36CB"/>
    <w:rsid w:val="009E5E23"/>
    <w:rsid w:val="009E711E"/>
    <w:rsid w:val="009E7ACA"/>
    <w:rsid w:val="009F0204"/>
    <w:rsid w:val="009F0633"/>
    <w:rsid w:val="009F1185"/>
    <w:rsid w:val="009F2275"/>
    <w:rsid w:val="009F3899"/>
    <w:rsid w:val="009F5022"/>
    <w:rsid w:val="009F5224"/>
    <w:rsid w:val="00A00193"/>
    <w:rsid w:val="00A00663"/>
    <w:rsid w:val="00A02AD5"/>
    <w:rsid w:val="00A04EC1"/>
    <w:rsid w:val="00A06A2B"/>
    <w:rsid w:val="00A06EEC"/>
    <w:rsid w:val="00A07D9B"/>
    <w:rsid w:val="00A113AF"/>
    <w:rsid w:val="00A119CF"/>
    <w:rsid w:val="00A12A00"/>
    <w:rsid w:val="00A135B3"/>
    <w:rsid w:val="00A137C7"/>
    <w:rsid w:val="00A14104"/>
    <w:rsid w:val="00A158C1"/>
    <w:rsid w:val="00A15F5C"/>
    <w:rsid w:val="00A165AD"/>
    <w:rsid w:val="00A21DA5"/>
    <w:rsid w:val="00A22C7B"/>
    <w:rsid w:val="00A258CE"/>
    <w:rsid w:val="00A26844"/>
    <w:rsid w:val="00A27F27"/>
    <w:rsid w:val="00A27FF5"/>
    <w:rsid w:val="00A30506"/>
    <w:rsid w:val="00A310D8"/>
    <w:rsid w:val="00A3113F"/>
    <w:rsid w:val="00A31221"/>
    <w:rsid w:val="00A33A85"/>
    <w:rsid w:val="00A33AF9"/>
    <w:rsid w:val="00A34762"/>
    <w:rsid w:val="00A35EE1"/>
    <w:rsid w:val="00A3663D"/>
    <w:rsid w:val="00A373FC"/>
    <w:rsid w:val="00A37D55"/>
    <w:rsid w:val="00A40246"/>
    <w:rsid w:val="00A405E3"/>
    <w:rsid w:val="00A4095D"/>
    <w:rsid w:val="00A410F9"/>
    <w:rsid w:val="00A415F5"/>
    <w:rsid w:val="00A42D7D"/>
    <w:rsid w:val="00A44E9C"/>
    <w:rsid w:val="00A452B6"/>
    <w:rsid w:val="00A462D4"/>
    <w:rsid w:val="00A4658A"/>
    <w:rsid w:val="00A46600"/>
    <w:rsid w:val="00A46B7B"/>
    <w:rsid w:val="00A46E05"/>
    <w:rsid w:val="00A47DCB"/>
    <w:rsid w:val="00A512EE"/>
    <w:rsid w:val="00A515E7"/>
    <w:rsid w:val="00A51602"/>
    <w:rsid w:val="00A5420D"/>
    <w:rsid w:val="00A54FDF"/>
    <w:rsid w:val="00A57A86"/>
    <w:rsid w:val="00A6097A"/>
    <w:rsid w:val="00A60A99"/>
    <w:rsid w:val="00A61F55"/>
    <w:rsid w:val="00A6229F"/>
    <w:rsid w:val="00A62606"/>
    <w:rsid w:val="00A62860"/>
    <w:rsid w:val="00A64C17"/>
    <w:rsid w:val="00A64D3A"/>
    <w:rsid w:val="00A67B1A"/>
    <w:rsid w:val="00A707E2"/>
    <w:rsid w:val="00A70863"/>
    <w:rsid w:val="00A71130"/>
    <w:rsid w:val="00A742E1"/>
    <w:rsid w:val="00A7446F"/>
    <w:rsid w:val="00A74674"/>
    <w:rsid w:val="00A74754"/>
    <w:rsid w:val="00A76008"/>
    <w:rsid w:val="00A77960"/>
    <w:rsid w:val="00A77F30"/>
    <w:rsid w:val="00A80FD4"/>
    <w:rsid w:val="00A8146D"/>
    <w:rsid w:val="00A81A16"/>
    <w:rsid w:val="00A8206C"/>
    <w:rsid w:val="00A83E92"/>
    <w:rsid w:val="00A83F65"/>
    <w:rsid w:val="00A845B7"/>
    <w:rsid w:val="00A852B8"/>
    <w:rsid w:val="00A85D7F"/>
    <w:rsid w:val="00A85F36"/>
    <w:rsid w:val="00A87FAF"/>
    <w:rsid w:val="00A91AAA"/>
    <w:rsid w:val="00A91B9C"/>
    <w:rsid w:val="00A92625"/>
    <w:rsid w:val="00A92BE8"/>
    <w:rsid w:val="00A92E05"/>
    <w:rsid w:val="00A94125"/>
    <w:rsid w:val="00A947F5"/>
    <w:rsid w:val="00A969C4"/>
    <w:rsid w:val="00A97512"/>
    <w:rsid w:val="00A97FDC"/>
    <w:rsid w:val="00AA0ABA"/>
    <w:rsid w:val="00AA3E97"/>
    <w:rsid w:val="00AA4CC7"/>
    <w:rsid w:val="00AA4DCC"/>
    <w:rsid w:val="00AA4DEA"/>
    <w:rsid w:val="00AA50AE"/>
    <w:rsid w:val="00AA5B9F"/>
    <w:rsid w:val="00AA6A13"/>
    <w:rsid w:val="00AA71DD"/>
    <w:rsid w:val="00AA723F"/>
    <w:rsid w:val="00AA7864"/>
    <w:rsid w:val="00AB0F50"/>
    <w:rsid w:val="00AB0F66"/>
    <w:rsid w:val="00AB2A4F"/>
    <w:rsid w:val="00AB2CA6"/>
    <w:rsid w:val="00AB2DEC"/>
    <w:rsid w:val="00AB34C2"/>
    <w:rsid w:val="00AB4FFA"/>
    <w:rsid w:val="00AB61E4"/>
    <w:rsid w:val="00AB690B"/>
    <w:rsid w:val="00AB6AFE"/>
    <w:rsid w:val="00AC027B"/>
    <w:rsid w:val="00AC0820"/>
    <w:rsid w:val="00AC0876"/>
    <w:rsid w:val="00AC2EA1"/>
    <w:rsid w:val="00AC3B04"/>
    <w:rsid w:val="00AC3E78"/>
    <w:rsid w:val="00AC43CD"/>
    <w:rsid w:val="00AC45EB"/>
    <w:rsid w:val="00AC5D11"/>
    <w:rsid w:val="00AC6052"/>
    <w:rsid w:val="00AD0707"/>
    <w:rsid w:val="00AD1230"/>
    <w:rsid w:val="00AD19A2"/>
    <w:rsid w:val="00AD1B4E"/>
    <w:rsid w:val="00AD1BE7"/>
    <w:rsid w:val="00AD2331"/>
    <w:rsid w:val="00AD31AE"/>
    <w:rsid w:val="00AD3954"/>
    <w:rsid w:val="00AD5120"/>
    <w:rsid w:val="00AD56A4"/>
    <w:rsid w:val="00AD5852"/>
    <w:rsid w:val="00AD6176"/>
    <w:rsid w:val="00AD6987"/>
    <w:rsid w:val="00AD7153"/>
    <w:rsid w:val="00AE086C"/>
    <w:rsid w:val="00AE2819"/>
    <w:rsid w:val="00AE3309"/>
    <w:rsid w:val="00AE4C13"/>
    <w:rsid w:val="00AE5509"/>
    <w:rsid w:val="00AE5EAE"/>
    <w:rsid w:val="00AE5FA0"/>
    <w:rsid w:val="00AE67CF"/>
    <w:rsid w:val="00AE75E7"/>
    <w:rsid w:val="00AF201D"/>
    <w:rsid w:val="00AF2858"/>
    <w:rsid w:val="00AF31AB"/>
    <w:rsid w:val="00AF46AC"/>
    <w:rsid w:val="00AF51B0"/>
    <w:rsid w:val="00AF69CE"/>
    <w:rsid w:val="00AF6BFE"/>
    <w:rsid w:val="00B00B3C"/>
    <w:rsid w:val="00B00D31"/>
    <w:rsid w:val="00B01478"/>
    <w:rsid w:val="00B01F2D"/>
    <w:rsid w:val="00B0306E"/>
    <w:rsid w:val="00B03229"/>
    <w:rsid w:val="00B038A6"/>
    <w:rsid w:val="00B03E8C"/>
    <w:rsid w:val="00B046AD"/>
    <w:rsid w:val="00B05B6E"/>
    <w:rsid w:val="00B0613D"/>
    <w:rsid w:val="00B06ADA"/>
    <w:rsid w:val="00B06BC4"/>
    <w:rsid w:val="00B10379"/>
    <w:rsid w:val="00B1086E"/>
    <w:rsid w:val="00B10DD7"/>
    <w:rsid w:val="00B11CB1"/>
    <w:rsid w:val="00B11EA3"/>
    <w:rsid w:val="00B13BA0"/>
    <w:rsid w:val="00B15D56"/>
    <w:rsid w:val="00B160F2"/>
    <w:rsid w:val="00B167A3"/>
    <w:rsid w:val="00B169D2"/>
    <w:rsid w:val="00B17723"/>
    <w:rsid w:val="00B21E81"/>
    <w:rsid w:val="00B22EC2"/>
    <w:rsid w:val="00B23705"/>
    <w:rsid w:val="00B23BFD"/>
    <w:rsid w:val="00B241B4"/>
    <w:rsid w:val="00B247C9"/>
    <w:rsid w:val="00B248F2"/>
    <w:rsid w:val="00B25892"/>
    <w:rsid w:val="00B25A63"/>
    <w:rsid w:val="00B25AAC"/>
    <w:rsid w:val="00B276D7"/>
    <w:rsid w:val="00B3090B"/>
    <w:rsid w:val="00B3224E"/>
    <w:rsid w:val="00B32C33"/>
    <w:rsid w:val="00B336A7"/>
    <w:rsid w:val="00B33D72"/>
    <w:rsid w:val="00B36D04"/>
    <w:rsid w:val="00B408F7"/>
    <w:rsid w:val="00B40E3F"/>
    <w:rsid w:val="00B411CD"/>
    <w:rsid w:val="00B41A33"/>
    <w:rsid w:val="00B420CA"/>
    <w:rsid w:val="00B427F0"/>
    <w:rsid w:val="00B428A0"/>
    <w:rsid w:val="00B42BC4"/>
    <w:rsid w:val="00B43F0E"/>
    <w:rsid w:val="00B44BA5"/>
    <w:rsid w:val="00B44F7E"/>
    <w:rsid w:val="00B456E4"/>
    <w:rsid w:val="00B4594A"/>
    <w:rsid w:val="00B461B2"/>
    <w:rsid w:val="00B462F4"/>
    <w:rsid w:val="00B46371"/>
    <w:rsid w:val="00B470B5"/>
    <w:rsid w:val="00B47479"/>
    <w:rsid w:val="00B528C3"/>
    <w:rsid w:val="00B5448C"/>
    <w:rsid w:val="00B5484E"/>
    <w:rsid w:val="00B5499D"/>
    <w:rsid w:val="00B54B92"/>
    <w:rsid w:val="00B562E5"/>
    <w:rsid w:val="00B56C9B"/>
    <w:rsid w:val="00B56DCC"/>
    <w:rsid w:val="00B571C6"/>
    <w:rsid w:val="00B57353"/>
    <w:rsid w:val="00B57771"/>
    <w:rsid w:val="00B60605"/>
    <w:rsid w:val="00B609C3"/>
    <w:rsid w:val="00B61CA2"/>
    <w:rsid w:val="00B61F05"/>
    <w:rsid w:val="00B6229C"/>
    <w:rsid w:val="00B636BE"/>
    <w:rsid w:val="00B63FD5"/>
    <w:rsid w:val="00B66057"/>
    <w:rsid w:val="00B66EE4"/>
    <w:rsid w:val="00B67D61"/>
    <w:rsid w:val="00B700B5"/>
    <w:rsid w:val="00B70AEA"/>
    <w:rsid w:val="00B72CB4"/>
    <w:rsid w:val="00B73366"/>
    <w:rsid w:val="00B7710A"/>
    <w:rsid w:val="00B77603"/>
    <w:rsid w:val="00B777DE"/>
    <w:rsid w:val="00B77B9D"/>
    <w:rsid w:val="00B80B29"/>
    <w:rsid w:val="00B818EE"/>
    <w:rsid w:val="00B81CE3"/>
    <w:rsid w:val="00B8200D"/>
    <w:rsid w:val="00B82ED9"/>
    <w:rsid w:val="00B83F7A"/>
    <w:rsid w:val="00B8598A"/>
    <w:rsid w:val="00B85D91"/>
    <w:rsid w:val="00B8710C"/>
    <w:rsid w:val="00B87AB1"/>
    <w:rsid w:val="00B90C39"/>
    <w:rsid w:val="00B90FD6"/>
    <w:rsid w:val="00B91AFA"/>
    <w:rsid w:val="00B927ED"/>
    <w:rsid w:val="00B92A7D"/>
    <w:rsid w:val="00B92D95"/>
    <w:rsid w:val="00B93B95"/>
    <w:rsid w:val="00B94E41"/>
    <w:rsid w:val="00B954F8"/>
    <w:rsid w:val="00B97689"/>
    <w:rsid w:val="00BA12BE"/>
    <w:rsid w:val="00BA15D9"/>
    <w:rsid w:val="00BA20AC"/>
    <w:rsid w:val="00BA2805"/>
    <w:rsid w:val="00BA36CE"/>
    <w:rsid w:val="00BA6BE0"/>
    <w:rsid w:val="00BA75EA"/>
    <w:rsid w:val="00BA77AC"/>
    <w:rsid w:val="00BB051A"/>
    <w:rsid w:val="00BB19C0"/>
    <w:rsid w:val="00BB22B0"/>
    <w:rsid w:val="00BB33E4"/>
    <w:rsid w:val="00BB384C"/>
    <w:rsid w:val="00BB3C69"/>
    <w:rsid w:val="00BB44D8"/>
    <w:rsid w:val="00BB4BDC"/>
    <w:rsid w:val="00BB52FD"/>
    <w:rsid w:val="00BB547A"/>
    <w:rsid w:val="00BB5CCC"/>
    <w:rsid w:val="00BB6595"/>
    <w:rsid w:val="00BB670B"/>
    <w:rsid w:val="00BB678A"/>
    <w:rsid w:val="00BB7305"/>
    <w:rsid w:val="00BC029F"/>
    <w:rsid w:val="00BC0AB4"/>
    <w:rsid w:val="00BC1070"/>
    <w:rsid w:val="00BC2244"/>
    <w:rsid w:val="00BC47B7"/>
    <w:rsid w:val="00BC4B01"/>
    <w:rsid w:val="00BC6280"/>
    <w:rsid w:val="00BD0013"/>
    <w:rsid w:val="00BD089D"/>
    <w:rsid w:val="00BD0A6F"/>
    <w:rsid w:val="00BD1527"/>
    <w:rsid w:val="00BD2392"/>
    <w:rsid w:val="00BD3FEC"/>
    <w:rsid w:val="00BD4172"/>
    <w:rsid w:val="00BD446F"/>
    <w:rsid w:val="00BD5102"/>
    <w:rsid w:val="00BE02B7"/>
    <w:rsid w:val="00BE10AA"/>
    <w:rsid w:val="00BE2238"/>
    <w:rsid w:val="00BE2EB4"/>
    <w:rsid w:val="00BE3E76"/>
    <w:rsid w:val="00BE451C"/>
    <w:rsid w:val="00BE55C4"/>
    <w:rsid w:val="00BE5D7C"/>
    <w:rsid w:val="00BE60A8"/>
    <w:rsid w:val="00BE6B5C"/>
    <w:rsid w:val="00BF029C"/>
    <w:rsid w:val="00BF0AD8"/>
    <w:rsid w:val="00BF171A"/>
    <w:rsid w:val="00BF1A0E"/>
    <w:rsid w:val="00BF1A7A"/>
    <w:rsid w:val="00BF1F68"/>
    <w:rsid w:val="00BF22E9"/>
    <w:rsid w:val="00BF2DA8"/>
    <w:rsid w:val="00BF4C8F"/>
    <w:rsid w:val="00BF69AB"/>
    <w:rsid w:val="00BF6F79"/>
    <w:rsid w:val="00BF7436"/>
    <w:rsid w:val="00C02A7E"/>
    <w:rsid w:val="00C02B64"/>
    <w:rsid w:val="00C02F5D"/>
    <w:rsid w:val="00C036EF"/>
    <w:rsid w:val="00C04EB0"/>
    <w:rsid w:val="00C04F23"/>
    <w:rsid w:val="00C056A3"/>
    <w:rsid w:val="00C057A5"/>
    <w:rsid w:val="00C0768E"/>
    <w:rsid w:val="00C10B83"/>
    <w:rsid w:val="00C11041"/>
    <w:rsid w:val="00C11ED3"/>
    <w:rsid w:val="00C1212F"/>
    <w:rsid w:val="00C1275E"/>
    <w:rsid w:val="00C16139"/>
    <w:rsid w:val="00C16B94"/>
    <w:rsid w:val="00C17E68"/>
    <w:rsid w:val="00C2041C"/>
    <w:rsid w:val="00C20FDE"/>
    <w:rsid w:val="00C210B2"/>
    <w:rsid w:val="00C214A8"/>
    <w:rsid w:val="00C224B3"/>
    <w:rsid w:val="00C2405B"/>
    <w:rsid w:val="00C25029"/>
    <w:rsid w:val="00C253A8"/>
    <w:rsid w:val="00C255D3"/>
    <w:rsid w:val="00C25B10"/>
    <w:rsid w:val="00C26CC8"/>
    <w:rsid w:val="00C300C7"/>
    <w:rsid w:val="00C33ACD"/>
    <w:rsid w:val="00C347B0"/>
    <w:rsid w:val="00C368AF"/>
    <w:rsid w:val="00C3692A"/>
    <w:rsid w:val="00C3776F"/>
    <w:rsid w:val="00C37D0A"/>
    <w:rsid w:val="00C405B6"/>
    <w:rsid w:val="00C40FEA"/>
    <w:rsid w:val="00C4102B"/>
    <w:rsid w:val="00C412EC"/>
    <w:rsid w:val="00C44534"/>
    <w:rsid w:val="00C45D4D"/>
    <w:rsid w:val="00C464F8"/>
    <w:rsid w:val="00C514FC"/>
    <w:rsid w:val="00C51845"/>
    <w:rsid w:val="00C51BDC"/>
    <w:rsid w:val="00C52819"/>
    <w:rsid w:val="00C52CC0"/>
    <w:rsid w:val="00C5337C"/>
    <w:rsid w:val="00C54701"/>
    <w:rsid w:val="00C55CAB"/>
    <w:rsid w:val="00C564BE"/>
    <w:rsid w:val="00C60897"/>
    <w:rsid w:val="00C60993"/>
    <w:rsid w:val="00C61355"/>
    <w:rsid w:val="00C6311B"/>
    <w:rsid w:val="00C63C34"/>
    <w:rsid w:val="00C63C4E"/>
    <w:rsid w:val="00C64A9B"/>
    <w:rsid w:val="00C6545E"/>
    <w:rsid w:val="00C65BD3"/>
    <w:rsid w:val="00C66684"/>
    <w:rsid w:val="00C66F68"/>
    <w:rsid w:val="00C70607"/>
    <w:rsid w:val="00C70F68"/>
    <w:rsid w:val="00C720B1"/>
    <w:rsid w:val="00C73981"/>
    <w:rsid w:val="00C751A6"/>
    <w:rsid w:val="00C75AA8"/>
    <w:rsid w:val="00C765C9"/>
    <w:rsid w:val="00C7695D"/>
    <w:rsid w:val="00C77E96"/>
    <w:rsid w:val="00C77F8B"/>
    <w:rsid w:val="00C806D4"/>
    <w:rsid w:val="00C80B32"/>
    <w:rsid w:val="00C8221D"/>
    <w:rsid w:val="00C8281F"/>
    <w:rsid w:val="00C82878"/>
    <w:rsid w:val="00C843AB"/>
    <w:rsid w:val="00C845BC"/>
    <w:rsid w:val="00C84CB0"/>
    <w:rsid w:val="00C8558A"/>
    <w:rsid w:val="00C860E9"/>
    <w:rsid w:val="00C869EA"/>
    <w:rsid w:val="00C86CBC"/>
    <w:rsid w:val="00C86CCB"/>
    <w:rsid w:val="00C90DE4"/>
    <w:rsid w:val="00C911FB"/>
    <w:rsid w:val="00C916E9"/>
    <w:rsid w:val="00C91D84"/>
    <w:rsid w:val="00C92448"/>
    <w:rsid w:val="00C935E9"/>
    <w:rsid w:val="00C9391C"/>
    <w:rsid w:val="00C94307"/>
    <w:rsid w:val="00C94802"/>
    <w:rsid w:val="00C95045"/>
    <w:rsid w:val="00C95FE2"/>
    <w:rsid w:val="00C9601B"/>
    <w:rsid w:val="00CA0046"/>
    <w:rsid w:val="00CA40E8"/>
    <w:rsid w:val="00CA4572"/>
    <w:rsid w:val="00CA47B9"/>
    <w:rsid w:val="00CA4BAE"/>
    <w:rsid w:val="00CA4DE4"/>
    <w:rsid w:val="00CA53B0"/>
    <w:rsid w:val="00CA583F"/>
    <w:rsid w:val="00CA6D43"/>
    <w:rsid w:val="00CA6DE8"/>
    <w:rsid w:val="00CA6F8D"/>
    <w:rsid w:val="00CA738A"/>
    <w:rsid w:val="00CA7829"/>
    <w:rsid w:val="00CA7C1A"/>
    <w:rsid w:val="00CB1205"/>
    <w:rsid w:val="00CB209C"/>
    <w:rsid w:val="00CB29B1"/>
    <w:rsid w:val="00CB38CA"/>
    <w:rsid w:val="00CB43D2"/>
    <w:rsid w:val="00CB4508"/>
    <w:rsid w:val="00CB45B6"/>
    <w:rsid w:val="00CB461D"/>
    <w:rsid w:val="00CB55D1"/>
    <w:rsid w:val="00CB60BA"/>
    <w:rsid w:val="00CC1D07"/>
    <w:rsid w:val="00CC361A"/>
    <w:rsid w:val="00CC3BA0"/>
    <w:rsid w:val="00CC3E1C"/>
    <w:rsid w:val="00CC4DE3"/>
    <w:rsid w:val="00CC59B4"/>
    <w:rsid w:val="00CC5AF6"/>
    <w:rsid w:val="00CC66DB"/>
    <w:rsid w:val="00CC66FD"/>
    <w:rsid w:val="00CC6BC5"/>
    <w:rsid w:val="00CD0556"/>
    <w:rsid w:val="00CD10D2"/>
    <w:rsid w:val="00CD3A2A"/>
    <w:rsid w:val="00CD3DF4"/>
    <w:rsid w:val="00CD3F4F"/>
    <w:rsid w:val="00CD4119"/>
    <w:rsid w:val="00CD55B7"/>
    <w:rsid w:val="00CD55B9"/>
    <w:rsid w:val="00CD7479"/>
    <w:rsid w:val="00CE0B17"/>
    <w:rsid w:val="00CE1196"/>
    <w:rsid w:val="00CE1418"/>
    <w:rsid w:val="00CE1931"/>
    <w:rsid w:val="00CE1DC3"/>
    <w:rsid w:val="00CE36BE"/>
    <w:rsid w:val="00CE5099"/>
    <w:rsid w:val="00CE5974"/>
    <w:rsid w:val="00CE62AB"/>
    <w:rsid w:val="00CF07A5"/>
    <w:rsid w:val="00CF0A67"/>
    <w:rsid w:val="00CF2F07"/>
    <w:rsid w:val="00CF5FBF"/>
    <w:rsid w:val="00D00242"/>
    <w:rsid w:val="00D00732"/>
    <w:rsid w:val="00D00B49"/>
    <w:rsid w:val="00D034B0"/>
    <w:rsid w:val="00D043D8"/>
    <w:rsid w:val="00D04725"/>
    <w:rsid w:val="00D068FA"/>
    <w:rsid w:val="00D06B24"/>
    <w:rsid w:val="00D07C2B"/>
    <w:rsid w:val="00D12241"/>
    <w:rsid w:val="00D125A2"/>
    <w:rsid w:val="00D13C93"/>
    <w:rsid w:val="00D14C15"/>
    <w:rsid w:val="00D15762"/>
    <w:rsid w:val="00D16165"/>
    <w:rsid w:val="00D17582"/>
    <w:rsid w:val="00D17726"/>
    <w:rsid w:val="00D17FA4"/>
    <w:rsid w:val="00D2102E"/>
    <w:rsid w:val="00D21126"/>
    <w:rsid w:val="00D223BD"/>
    <w:rsid w:val="00D23498"/>
    <w:rsid w:val="00D237EF"/>
    <w:rsid w:val="00D23C21"/>
    <w:rsid w:val="00D23ECC"/>
    <w:rsid w:val="00D24545"/>
    <w:rsid w:val="00D262D0"/>
    <w:rsid w:val="00D27A29"/>
    <w:rsid w:val="00D30D81"/>
    <w:rsid w:val="00D313F0"/>
    <w:rsid w:val="00D315C8"/>
    <w:rsid w:val="00D31C29"/>
    <w:rsid w:val="00D31E76"/>
    <w:rsid w:val="00D32BFD"/>
    <w:rsid w:val="00D3501B"/>
    <w:rsid w:val="00D351FA"/>
    <w:rsid w:val="00D35CC8"/>
    <w:rsid w:val="00D3737E"/>
    <w:rsid w:val="00D37EB3"/>
    <w:rsid w:val="00D40EC7"/>
    <w:rsid w:val="00D4441E"/>
    <w:rsid w:val="00D44726"/>
    <w:rsid w:val="00D447F7"/>
    <w:rsid w:val="00D45459"/>
    <w:rsid w:val="00D519F5"/>
    <w:rsid w:val="00D533DD"/>
    <w:rsid w:val="00D55022"/>
    <w:rsid w:val="00D5567C"/>
    <w:rsid w:val="00D558F1"/>
    <w:rsid w:val="00D57544"/>
    <w:rsid w:val="00D604F6"/>
    <w:rsid w:val="00D606FC"/>
    <w:rsid w:val="00D60EE1"/>
    <w:rsid w:val="00D610A9"/>
    <w:rsid w:val="00D6229E"/>
    <w:rsid w:val="00D63EAE"/>
    <w:rsid w:val="00D6561C"/>
    <w:rsid w:val="00D66A87"/>
    <w:rsid w:val="00D674B9"/>
    <w:rsid w:val="00D6773D"/>
    <w:rsid w:val="00D6773E"/>
    <w:rsid w:val="00D714B7"/>
    <w:rsid w:val="00D7457E"/>
    <w:rsid w:val="00D749E3"/>
    <w:rsid w:val="00D75D40"/>
    <w:rsid w:val="00D76ABE"/>
    <w:rsid w:val="00D76D40"/>
    <w:rsid w:val="00D76EA8"/>
    <w:rsid w:val="00D77636"/>
    <w:rsid w:val="00D778A2"/>
    <w:rsid w:val="00D77CE7"/>
    <w:rsid w:val="00D8046B"/>
    <w:rsid w:val="00D8340D"/>
    <w:rsid w:val="00D85008"/>
    <w:rsid w:val="00D8546D"/>
    <w:rsid w:val="00D8547B"/>
    <w:rsid w:val="00D855A8"/>
    <w:rsid w:val="00D86217"/>
    <w:rsid w:val="00D86368"/>
    <w:rsid w:val="00D917E0"/>
    <w:rsid w:val="00D91F85"/>
    <w:rsid w:val="00D92711"/>
    <w:rsid w:val="00D93429"/>
    <w:rsid w:val="00D965B2"/>
    <w:rsid w:val="00DA15F6"/>
    <w:rsid w:val="00DA392E"/>
    <w:rsid w:val="00DA3D27"/>
    <w:rsid w:val="00DA5470"/>
    <w:rsid w:val="00DA579E"/>
    <w:rsid w:val="00DA6675"/>
    <w:rsid w:val="00DA6690"/>
    <w:rsid w:val="00DA71A3"/>
    <w:rsid w:val="00DA7308"/>
    <w:rsid w:val="00DA7648"/>
    <w:rsid w:val="00DA768F"/>
    <w:rsid w:val="00DA7860"/>
    <w:rsid w:val="00DA7D68"/>
    <w:rsid w:val="00DA7E59"/>
    <w:rsid w:val="00DB02F5"/>
    <w:rsid w:val="00DB0374"/>
    <w:rsid w:val="00DB0498"/>
    <w:rsid w:val="00DB05A3"/>
    <w:rsid w:val="00DB2332"/>
    <w:rsid w:val="00DB59FF"/>
    <w:rsid w:val="00DB5E61"/>
    <w:rsid w:val="00DC09D3"/>
    <w:rsid w:val="00DC0FBB"/>
    <w:rsid w:val="00DC1354"/>
    <w:rsid w:val="00DC1393"/>
    <w:rsid w:val="00DC25D6"/>
    <w:rsid w:val="00DC3FB5"/>
    <w:rsid w:val="00DC45F5"/>
    <w:rsid w:val="00DC6451"/>
    <w:rsid w:val="00DC68F0"/>
    <w:rsid w:val="00DD3DD9"/>
    <w:rsid w:val="00DD4916"/>
    <w:rsid w:val="00DD58A3"/>
    <w:rsid w:val="00DD6532"/>
    <w:rsid w:val="00DD66BA"/>
    <w:rsid w:val="00DD6968"/>
    <w:rsid w:val="00DE18BB"/>
    <w:rsid w:val="00DE2C06"/>
    <w:rsid w:val="00DE4604"/>
    <w:rsid w:val="00DE47B5"/>
    <w:rsid w:val="00DE4D31"/>
    <w:rsid w:val="00DE5B9C"/>
    <w:rsid w:val="00DE6269"/>
    <w:rsid w:val="00DE6405"/>
    <w:rsid w:val="00DE6764"/>
    <w:rsid w:val="00DE67D1"/>
    <w:rsid w:val="00DE6FF1"/>
    <w:rsid w:val="00DF0A62"/>
    <w:rsid w:val="00DF0F84"/>
    <w:rsid w:val="00DF1E83"/>
    <w:rsid w:val="00DF3B8B"/>
    <w:rsid w:val="00DF4217"/>
    <w:rsid w:val="00DF59EB"/>
    <w:rsid w:val="00DF5DF1"/>
    <w:rsid w:val="00DF7F1C"/>
    <w:rsid w:val="00E0332A"/>
    <w:rsid w:val="00E04B83"/>
    <w:rsid w:val="00E04BE6"/>
    <w:rsid w:val="00E051C9"/>
    <w:rsid w:val="00E10907"/>
    <w:rsid w:val="00E12FCE"/>
    <w:rsid w:val="00E132C3"/>
    <w:rsid w:val="00E140D4"/>
    <w:rsid w:val="00E14F73"/>
    <w:rsid w:val="00E16877"/>
    <w:rsid w:val="00E20A7A"/>
    <w:rsid w:val="00E20B18"/>
    <w:rsid w:val="00E215EB"/>
    <w:rsid w:val="00E222C2"/>
    <w:rsid w:val="00E2309A"/>
    <w:rsid w:val="00E23841"/>
    <w:rsid w:val="00E240A7"/>
    <w:rsid w:val="00E244EE"/>
    <w:rsid w:val="00E24DCE"/>
    <w:rsid w:val="00E30089"/>
    <w:rsid w:val="00E3031C"/>
    <w:rsid w:val="00E3099D"/>
    <w:rsid w:val="00E3153C"/>
    <w:rsid w:val="00E3179E"/>
    <w:rsid w:val="00E31A1E"/>
    <w:rsid w:val="00E324FF"/>
    <w:rsid w:val="00E33004"/>
    <w:rsid w:val="00E35085"/>
    <w:rsid w:val="00E358E0"/>
    <w:rsid w:val="00E35EE3"/>
    <w:rsid w:val="00E36416"/>
    <w:rsid w:val="00E40DF5"/>
    <w:rsid w:val="00E42835"/>
    <w:rsid w:val="00E42B52"/>
    <w:rsid w:val="00E43269"/>
    <w:rsid w:val="00E452FB"/>
    <w:rsid w:val="00E456B3"/>
    <w:rsid w:val="00E45905"/>
    <w:rsid w:val="00E46100"/>
    <w:rsid w:val="00E465D0"/>
    <w:rsid w:val="00E51305"/>
    <w:rsid w:val="00E5362D"/>
    <w:rsid w:val="00E5523A"/>
    <w:rsid w:val="00E561D8"/>
    <w:rsid w:val="00E563AA"/>
    <w:rsid w:val="00E61F76"/>
    <w:rsid w:val="00E63FEC"/>
    <w:rsid w:val="00E642F6"/>
    <w:rsid w:val="00E643E7"/>
    <w:rsid w:val="00E6476D"/>
    <w:rsid w:val="00E64EAD"/>
    <w:rsid w:val="00E6533B"/>
    <w:rsid w:val="00E65A64"/>
    <w:rsid w:val="00E675FB"/>
    <w:rsid w:val="00E7119B"/>
    <w:rsid w:val="00E71BBA"/>
    <w:rsid w:val="00E71CD3"/>
    <w:rsid w:val="00E71D91"/>
    <w:rsid w:val="00E7281A"/>
    <w:rsid w:val="00E73572"/>
    <w:rsid w:val="00E749C0"/>
    <w:rsid w:val="00E74FAF"/>
    <w:rsid w:val="00E755FF"/>
    <w:rsid w:val="00E766CD"/>
    <w:rsid w:val="00E769C9"/>
    <w:rsid w:val="00E76CBE"/>
    <w:rsid w:val="00E774A5"/>
    <w:rsid w:val="00E80058"/>
    <w:rsid w:val="00E81259"/>
    <w:rsid w:val="00E81FAC"/>
    <w:rsid w:val="00E8280E"/>
    <w:rsid w:val="00E82E52"/>
    <w:rsid w:val="00E844D7"/>
    <w:rsid w:val="00E848EA"/>
    <w:rsid w:val="00E85D20"/>
    <w:rsid w:val="00E8615B"/>
    <w:rsid w:val="00E90646"/>
    <w:rsid w:val="00E92667"/>
    <w:rsid w:val="00E9453F"/>
    <w:rsid w:val="00E95843"/>
    <w:rsid w:val="00E972C4"/>
    <w:rsid w:val="00E974DE"/>
    <w:rsid w:val="00EA066A"/>
    <w:rsid w:val="00EA0F47"/>
    <w:rsid w:val="00EA23DB"/>
    <w:rsid w:val="00EA33EE"/>
    <w:rsid w:val="00EA3B5E"/>
    <w:rsid w:val="00EA42F5"/>
    <w:rsid w:val="00EA43DF"/>
    <w:rsid w:val="00EA4C94"/>
    <w:rsid w:val="00EA53FB"/>
    <w:rsid w:val="00EA5A14"/>
    <w:rsid w:val="00EA6010"/>
    <w:rsid w:val="00EA6D18"/>
    <w:rsid w:val="00EA6EED"/>
    <w:rsid w:val="00EA72F5"/>
    <w:rsid w:val="00EB022D"/>
    <w:rsid w:val="00EB1D2A"/>
    <w:rsid w:val="00EB1DB9"/>
    <w:rsid w:val="00EB1EA6"/>
    <w:rsid w:val="00EB2216"/>
    <w:rsid w:val="00EB2D5C"/>
    <w:rsid w:val="00EB341E"/>
    <w:rsid w:val="00EB3EF2"/>
    <w:rsid w:val="00EB49C0"/>
    <w:rsid w:val="00EB4A98"/>
    <w:rsid w:val="00EB5F0F"/>
    <w:rsid w:val="00EB5F19"/>
    <w:rsid w:val="00EB624D"/>
    <w:rsid w:val="00EB62F5"/>
    <w:rsid w:val="00EB6C34"/>
    <w:rsid w:val="00EB7377"/>
    <w:rsid w:val="00EC451D"/>
    <w:rsid w:val="00EC5260"/>
    <w:rsid w:val="00EC5583"/>
    <w:rsid w:val="00EC5AC0"/>
    <w:rsid w:val="00EC65A0"/>
    <w:rsid w:val="00EC6C37"/>
    <w:rsid w:val="00ED03F2"/>
    <w:rsid w:val="00ED1BA5"/>
    <w:rsid w:val="00ED2284"/>
    <w:rsid w:val="00ED4871"/>
    <w:rsid w:val="00ED4FBD"/>
    <w:rsid w:val="00ED63EB"/>
    <w:rsid w:val="00ED7A7F"/>
    <w:rsid w:val="00EE0DFB"/>
    <w:rsid w:val="00EE364F"/>
    <w:rsid w:val="00EE3CE5"/>
    <w:rsid w:val="00EE49B7"/>
    <w:rsid w:val="00EE4BA1"/>
    <w:rsid w:val="00EE4C3E"/>
    <w:rsid w:val="00EE4F7F"/>
    <w:rsid w:val="00EE5BDF"/>
    <w:rsid w:val="00EF003E"/>
    <w:rsid w:val="00EF03CD"/>
    <w:rsid w:val="00EF0B7F"/>
    <w:rsid w:val="00EF102B"/>
    <w:rsid w:val="00EF18B6"/>
    <w:rsid w:val="00EF3EEE"/>
    <w:rsid w:val="00EF5574"/>
    <w:rsid w:val="00EF5BE1"/>
    <w:rsid w:val="00EF5CF1"/>
    <w:rsid w:val="00EF7B59"/>
    <w:rsid w:val="00EF7CA0"/>
    <w:rsid w:val="00F00A1D"/>
    <w:rsid w:val="00F02348"/>
    <w:rsid w:val="00F0246C"/>
    <w:rsid w:val="00F025AF"/>
    <w:rsid w:val="00F02C4C"/>
    <w:rsid w:val="00F04519"/>
    <w:rsid w:val="00F0546F"/>
    <w:rsid w:val="00F06CC0"/>
    <w:rsid w:val="00F10DAC"/>
    <w:rsid w:val="00F1128E"/>
    <w:rsid w:val="00F11427"/>
    <w:rsid w:val="00F11E46"/>
    <w:rsid w:val="00F123B5"/>
    <w:rsid w:val="00F12C18"/>
    <w:rsid w:val="00F14697"/>
    <w:rsid w:val="00F1604E"/>
    <w:rsid w:val="00F16067"/>
    <w:rsid w:val="00F16E30"/>
    <w:rsid w:val="00F1725D"/>
    <w:rsid w:val="00F20471"/>
    <w:rsid w:val="00F2062C"/>
    <w:rsid w:val="00F21405"/>
    <w:rsid w:val="00F21C4C"/>
    <w:rsid w:val="00F22545"/>
    <w:rsid w:val="00F238FE"/>
    <w:rsid w:val="00F248BE"/>
    <w:rsid w:val="00F254AE"/>
    <w:rsid w:val="00F258D0"/>
    <w:rsid w:val="00F25A24"/>
    <w:rsid w:val="00F25B63"/>
    <w:rsid w:val="00F266FE"/>
    <w:rsid w:val="00F267D2"/>
    <w:rsid w:val="00F311DE"/>
    <w:rsid w:val="00F316E0"/>
    <w:rsid w:val="00F32201"/>
    <w:rsid w:val="00F324E5"/>
    <w:rsid w:val="00F351EB"/>
    <w:rsid w:val="00F35A1F"/>
    <w:rsid w:val="00F363B0"/>
    <w:rsid w:val="00F36425"/>
    <w:rsid w:val="00F37015"/>
    <w:rsid w:val="00F373B4"/>
    <w:rsid w:val="00F37BE8"/>
    <w:rsid w:val="00F4191D"/>
    <w:rsid w:val="00F4227F"/>
    <w:rsid w:val="00F423E9"/>
    <w:rsid w:val="00F44BC4"/>
    <w:rsid w:val="00F47A45"/>
    <w:rsid w:val="00F52E29"/>
    <w:rsid w:val="00F542EA"/>
    <w:rsid w:val="00F549B2"/>
    <w:rsid w:val="00F55298"/>
    <w:rsid w:val="00F57910"/>
    <w:rsid w:val="00F60A1D"/>
    <w:rsid w:val="00F60A31"/>
    <w:rsid w:val="00F60CB9"/>
    <w:rsid w:val="00F61799"/>
    <w:rsid w:val="00F61934"/>
    <w:rsid w:val="00F61956"/>
    <w:rsid w:val="00F6427A"/>
    <w:rsid w:val="00F64A5C"/>
    <w:rsid w:val="00F64BAF"/>
    <w:rsid w:val="00F65CF3"/>
    <w:rsid w:val="00F6624E"/>
    <w:rsid w:val="00F6722A"/>
    <w:rsid w:val="00F672A8"/>
    <w:rsid w:val="00F679E0"/>
    <w:rsid w:val="00F67CA3"/>
    <w:rsid w:val="00F702BE"/>
    <w:rsid w:val="00F70367"/>
    <w:rsid w:val="00F70664"/>
    <w:rsid w:val="00F709BB"/>
    <w:rsid w:val="00F71449"/>
    <w:rsid w:val="00F72F5F"/>
    <w:rsid w:val="00F731CA"/>
    <w:rsid w:val="00F73656"/>
    <w:rsid w:val="00F7448C"/>
    <w:rsid w:val="00F766B1"/>
    <w:rsid w:val="00F81957"/>
    <w:rsid w:val="00F820CA"/>
    <w:rsid w:val="00F82798"/>
    <w:rsid w:val="00F829FB"/>
    <w:rsid w:val="00F82BF4"/>
    <w:rsid w:val="00F830CC"/>
    <w:rsid w:val="00F8400E"/>
    <w:rsid w:val="00F84645"/>
    <w:rsid w:val="00F84A58"/>
    <w:rsid w:val="00F8758B"/>
    <w:rsid w:val="00F904CB"/>
    <w:rsid w:val="00F906E0"/>
    <w:rsid w:val="00F917F5"/>
    <w:rsid w:val="00F91D5A"/>
    <w:rsid w:val="00F94FC8"/>
    <w:rsid w:val="00F956FE"/>
    <w:rsid w:val="00F95B2E"/>
    <w:rsid w:val="00F965E4"/>
    <w:rsid w:val="00F97FF8"/>
    <w:rsid w:val="00FA027F"/>
    <w:rsid w:val="00FA2A64"/>
    <w:rsid w:val="00FA2D52"/>
    <w:rsid w:val="00FA34F2"/>
    <w:rsid w:val="00FA3DE6"/>
    <w:rsid w:val="00FA514F"/>
    <w:rsid w:val="00FA51B9"/>
    <w:rsid w:val="00FA74FF"/>
    <w:rsid w:val="00FB17EA"/>
    <w:rsid w:val="00FB216D"/>
    <w:rsid w:val="00FB3E2B"/>
    <w:rsid w:val="00FB42E1"/>
    <w:rsid w:val="00FB453E"/>
    <w:rsid w:val="00FB4FE3"/>
    <w:rsid w:val="00FB67DA"/>
    <w:rsid w:val="00FB6B2D"/>
    <w:rsid w:val="00FB70F8"/>
    <w:rsid w:val="00FC0638"/>
    <w:rsid w:val="00FC0EB2"/>
    <w:rsid w:val="00FC3630"/>
    <w:rsid w:val="00FC3C73"/>
    <w:rsid w:val="00FC50BF"/>
    <w:rsid w:val="00FC6455"/>
    <w:rsid w:val="00FC687B"/>
    <w:rsid w:val="00FD08CC"/>
    <w:rsid w:val="00FD0A1E"/>
    <w:rsid w:val="00FD4442"/>
    <w:rsid w:val="00FD4B1E"/>
    <w:rsid w:val="00FD5494"/>
    <w:rsid w:val="00FD54B6"/>
    <w:rsid w:val="00FD698F"/>
    <w:rsid w:val="00FD75D8"/>
    <w:rsid w:val="00FD7CDF"/>
    <w:rsid w:val="00FE043E"/>
    <w:rsid w:val="00FE0FD2"/>
    <w:rsid w:val="00FE241B"/>
    <w:rsid w:val="00FE279F"/>
    <w:rsid w:val="00FE2F0A"/>
    <w:rsid w:val="00FE3B6B"/>
    <w:rsid w:val="00FE4018"/>
    <w:rsid w:val="00FE5BF5"/>
    <w:rsid w:val="00FE5BFD"/>
    <w:rsid w:val="00FE6E35"/>
    <w:rsid w:val="00FE6E73"/>
    <w:rsid w:val="00FE7261"/>
    <w:rsid w:val="00FE7712"/>
    <w:rsid w:val="00FF06CA"/>
    <w:rsid w:val="00FF16BC"/>
    <w:rsid w:val="00FF29A1"/>
    <w:rsid w:val="00FF2B08"/>
    <w:rsid w:val="00FF632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6BFE"/>
    <w:pPr>
      <w:spacing w:line="360" w:lineRule="auto"/>
    </w:pPr>
    <w:rPr>
      <w:sz w:val="22"/>
      <w:szCs w:val="22"/>
      <w:lang w:eastAsia="en-US"/>
    </w:rPr>
  </w:style>
  <w:style w:type="paragraph" w:styleId="Nagwek1">
    <w:name w:val="heading 1"/>
    <w:aliases w:val="Rozdział"/>
    <w:basedOn w:val="Normalny"/>
    <w:next w:val="Normalny"/>
    <w:link w:val="Nagwek1Znak"/>
    <w:autoRedefine/>
    <w:qFormat/>
    <w:rsid w:val="00AE086C"/>
    <w:pPr>
      <w:keepNext/>
      <w:keepLines/>
      <w:jc w:val="both"/>
      <w:outlineLvl w:val="0"/>
    </w:pPr>
    <w:rPr>
      <w:rFonts w:ascii="Arial" w:eastAsia="Times New Roman" w:hAnsi="Arial"/>
      <w:b/>
      <w:bCs/>
      <w:sz w:val="20"/>
      <w:szCs w:val="20"/>
      <w:lang/>
    </w:rPr>
  </w:style>
  <w:style w:type="paragraph" w:styleId="Nagwek2">
    <w:name w:val="heading 2"/>
    <w:aliases w:val="1.1"/>
    <w:basedOn w:val="Nagwek1"/>
    <w:next w:val="Normalny"/>
    <w:link w:val="Nagwek2Znak"/>
    <w:uiPriority w:val="9"/>
    <w:unhideWhenUsed/>
    <w:qFormat/>
    <w:rsid w:val="0054480A"/>
    <w:pPr>
      <w:ind w:left="641" w:hanging="357"/>
      <w:outlineLvl w:val="1"/>
    </w:pPr>
    <w:rPr>
      <w:szCs w:val="22"/>
    </w:rPr>
  </w:style>
  <w:style w:type="paragraph" w:styleId="Nagwek3">
    <w:name w:val="heading 3"/>
    <w:aliases w:val="1. wyliczenie"/>
    <w:basedOn w:val="Normalny"/>
    <w:next w:val="Normalny"/>
    <w:link w:val="Nagwek3Znak"/>
    <w:uiPriority w:val="9"/>
    <w:unhideWhenUsed/>
    <w:qFormat/>
    <w:rsid w:val="007C7973"/>
    <w:pPr>
      <w:numPr>
        <w:numId w:val="44"/>
      </w:numPr>
      <w:jc w:val="both"/>
      <w:outlineLvl w:val="2"/>
    </w:pPr>
    <w:rPr>
      <w:rFonts w:ascii="Arial" w:hAnsi="Arial"/>
      <w:sz w:val="20"/>
      <w:szCs w:val="24"/>
      <w:lang/>
    </w:rPr>
  </w:style>
  <w:style w:type="paragraph" w:styleId="Nagwek4">
    <w:name w:val="heading 4"/>
    <w:aliases w:val="-"/>
    <w:basedOn w:val="Normalny"/>
    <w:next w:val="Normalny"/>
    <w:link w:val="Nagwek4Znak"/>
    <w:uiPriority w:val="9"/>
    <w:unhideWhenUsed/>
    <w:qFormat/>
    <w:rsid w:val="007C7973"/>
    <w:pPr>
      <w:autoSpaceDE w:val="0"/>
      <w:autoSpaceDN w:val="0"/>
      <w:adjustRightInd w:val="0"/>
      <w:ind w:left="851" w:hanging="142"/>
      <w:jc w:val="both"/>
      <w:outlineLvl w:val="3"/>
    </w:pPr>
    <w:rPr>
      <w:rFonts w:ascii="Arial" w:eastAsia="MyriadPro-Regular" w:hAnsi="Arial"/>
      <w:sz w:val="20"/>
      <w:lang/>
    </w:rPr>
  </w:style>
  <w:style w:type="paragraph" w:styleId="Nagwek5">
    <w:name w:val="heading 5"/>
    <w:aliases w:val="a)"/>
    <w:basedOn w:val="Normalny"/>
    <w:next w:val="Normalny"/>
    <w:link w:val="Nagwek5Znak"/>
    <w:uiPriority w:val="9"/>
    <w:unhideWhenUsed/>
    <w:qFormat/>
    <w:rsid w:val="008E5368"/>
    <w:pPr>
      <w:autoSpaceDE w:val="0"/>
      <w:autoSpaceDN w:val="0"/>
      <w:adjustRightInd w:val="0"/>
      <w:jc w:val="both"/>
      <w:outlineLvl w:val="4"/>
    </w:pPr>
    <w:rPr>
      <w:rFonts w:ascii="Arial" w:hAnsi="Arial"/>
      <w:sz w:val="20"/>
      <w:szCs w:val="20"/>
      <w:lang/>
    </w:rPr>
  </w:style>
  <w:style w:type="paragraph" w:styleId="Nagwek6">
    <w:name w:val="heading 6"/>
    <w:aliases w:val="1)"/>
    <w:basedOn w:val="Normalny"/>
    <w:next w:val="Normalny"/>
    <w:link w:val="Nagwek6Znak"/>
    <w:uiPriority w:val="9"/>
    <w:unhideWhenUsed/>
    <w:qFormat/>
    <w:rsid w:val="007127C2"/>
    <w:pPr>
      <w:autoSpaceDE w:val="0"/>
      <w:autoSpaceDN w:val="0"/>
      <w:adjustRightInd w:val="0"/>
      <w:ind w:left="1134" w:hanging="425"/>
      <w:jc w:val="both"/>
      <w:outlineLvl w:val="5"/>
    </w:pPr>
    <w:rPr>
      <w:rFonts w:ascii="Arial" w:hAnsi="Arial"/>
      <w:bCs/>
      <w:color w:val="000000"/>
      <w:sz w:val="20"/>
      <w:szCs w:val="20"/>
      <w:lang/>
    </w:rPr>
  </w:style>
  <w:style w:type="paragraph" w:styleId="Nagwek7">
    <w:name w:val="heading 7"/>
    <w:aliases w:val="tekst pod a)"/>
    <w:basedOn w:val="Normalny"/>
    <w:next w:val="Normalny"/>
    <w:link w:val="Nagwek7Znak"/>
    <w:uiPriority w:val="9"/>
    <w:unhideWhenUsed/>
    <w:qFormat/>
    <w:rsid w:val="00F11427"/>
    <w:pPr>
      <w:ind w:left="993"/>
      <w:jc w:val="both"/>
      <w:outlineLvl w:val="6"/>
    </w:pPr>
    <w:rPr>
      <w:rFonts w:ascii="Arial" w:hAnsi="Arial"/>
      <w:b/>
      <w:bCs/>
      <w:sz w:val="20"/>
      <w:szCs w:val="20"/>
      <w:lang/>
    </w:rPr>
  </w:style>
  <w:style w:type="paragraph" w:styleId="Nagwek8">
    <w:name w:val="heading 8"/>
    <w:aliases w:val="o"/>
    <w:basedOn w:val="Normalny"/>
    <w:next w:val="Normalny"/>
    <w:link w:val="Nagwek8Znak"/>
    <w:uiPriority w:val="9"/>
    <w:unhideWhenUsed/>
    <w:qFormat/>
    <w:rsid w:val="00F11427"/>
    <w:pPr>
      <w:numPr>
        <w:numId w:val="19"/>
      </w:numPr>
      <w:autoSpaceDE w:val="0"/>
      <w:autoSpaceDN w:val="0"/>
      <w:adjustRightInd w:val="0"/>
      <w:jc w:val="both"/>
      <w:outlineLvl w:val="7"/>
    </w:pPr>
    <w:rPr>
      <w:rFonts w:ascii="Arial" w:hAnsi="Arial"/>
      <w:sz w:val="20"/>
      <w:szCs w:val="20"/>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Kolorowa lista — akcent 11,Akapit z listą BS"/>
    <w:basedOn w:val="Normalny"/>
    <w:link w:val="AkapitzlistZnak"/>
    <w:uiPriority w:val="34"/>
    <w:qFormat/>
    <w:rsid w:val="00E71D91"/>
    <w:pPr>
      <w:ind w:left="720"/>
      <w:contextualSpacing/>
    </w:pPr>
    <w:rPr>
      <w:lang/>
    </w:rPr>
  </w:style>
  <w:style w:type="character" w:customStyle="1" w:styleId="Nagwek1Znak">
    <w:name w:val="Nagłówek 1 Znak"/>
    <w:aliases w:val="Rozdział Znak"/>
    <w:link w:val="Nagwek1"/>
    <w:rsid w:val="00AE086C"/>
    <w:rPr>
      <w:rFonts w:ascii="Arial" w:eastAsia="Times New Roman" w:hAnsi="Arial"/>
      <w:b/>
      <w:bCs/>
      <w:lang/>
    </w:rPr>
  </w:style>
  <w:style w:type="paragraph" w:styleId="Tekstprzypisudolnego">
    <w:name w:val="footnote text"/>
    <w:aliases w:val="Tekst przypisu,-E Fuﬂnotentext,Fuﬂnotentext Ursprung,Fußnotentext Ursprung,-E Fußnotentext,Fußnote,Podrozdział,Footnote,Podrozdzia3,Footnote text,Tekst przypisu Znak Znak Znak Znak,FOOTNOTES,fn,Zna"/>
    <w:basedOn w:val="Normalny"/>
    <w:link w:val="TekstprzypisudolnegoZnak"/>
    <w:uiPriority w:val="99"/>
    <w:rsid w:val="00C056A3"/>
    <w:pPr>
      <w:spacing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FOOTNOTES Znak,fn Znak"/>
    <w:link w:val="Tekstprzypisudolnego"/>
    <w:uiPriority w:val="99"/>
    <w:rsid w:val="00C056A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Re"/>
    <w:uiPriority w:val="99"/>
    <w:rsid w:val="00C056A3"/>
    <w:rPr>
      <w:vertAlign w:val="superscript"/>
    </w:rPr>
  </w:style>
  <w:style w:type="character" w:styleId="Odwoaniedokomentarza">
    <w:name w:val="annotation reference"/>
    <w:uiPriority w:val="99"/>
    <w:semiHidden/>
    <w:unhideWhenUsed/>
    <w:rsid w:val="00FF2B08"/>
    <w:rPr>
      <w:sz w:val="16"/>
      <w:szCs w:val="16"/>
    </w:rPr>
  </w:style>
  <w:style w:type="paragraph" w:styleId="Tekstkomentarza">
    <w:name w:val="annotation text"/>
    <w:basedOn w:val="Normalny"/>
    <w:link w:val="TekstkomentarzaZnak"/>
    <w:uiPriority w:val="99"/>
    <w:unhideWhenUsed/>
    <w:rsid w:val="00FF2B08"/>
    <w:pPr>
      <w:spacing w:line="240" w:lineRule="auto"/>
    </w:pPr>
    <w:rPr>
      <w:sz w:val="20"/>
      <w:szCs w:val="20"/>
      <w:lang/>
    </w:rPr>
  </w:style>
  <w:style w:type="character" w:customStyle="1" w:styleId="TekstkomentarzaZnak">
    <w:name w:val="Tekst komentarza Znak"/>
    <w:link w:val="Tekstkomentarza"/>
    <w:uiPriority w:val="99"/>
    <w:rsid w:val="00FF2B08"/>
    <w:rPr>
      <w:sz w:val="20"/>
      <w:szCs w:val="20"/>
    </w:rPr>
  </w:style>
  <w:style w:type="paragraph" w:styleId="Tematkomentarza">
    <w:name w:val="annotation subject"/>
    <w:basedOn w:val="Tekstkomentarza"/>
    <w:next w:val="Tekstkomentarza"/>
    <w:link w:val="TematkomentarzaZnak"/>
    <w:uiPriority w:val="99"/>
    <w:semiHidden/>
    <w:unhideWhenUsed/>
    <w:rsid w:val="00FF2B08"/>
    <w:rPr>
      <w:b/>
      <w:bCs/>
    </w:rPr>
  </w:style>
  <w:style w:type="character" w:customStyle="1" w:styleId="TematkomentarzaZnak">
    <w:name w:val="Temat komentarza Znak"/>
    <w:link w:val="Tematkomentarza"/>
    <w:uiPriority w:val="99"/>
    <w:semiHidden/>
    <w:rsid w:val="00FF2B08"/>
    <w:rPr>
      <w:b/>
      <w:bCs/>
      <w:sz w:val="20"/>
      <w:szCs w:val="20"/>
    </w:rPr>
  </w:style>
  <w:style w:type="paragraph" w:styleId="Tekstdymka">
    <w:name w:val="Balloon Text"/>
    <w:basedOn w:val="Normalny"/>
    <w:link w:val="TekstdymkaZnak"/>
    <w:uiPriority w:val="99"/>
    <w:semiHidden/>
    <w:unhideWhenUsed/>
    <w:rsid w:val="00FF2B08"/>
    <w:pPr>
      <w:spacing w:line="240" w:lineRule="auto"/>
    </w:pPr>
    <w:rPr>
      <w:rFonts w:ascii="Tahoma" w:hAnsi="Tahoma"/>
      <w:sz w:val="16"/>
      <w:szCs w:val="16"/>
      <w:lang/>
    </w:rPr>
  </w:style>
  <w:style w:type="character" w:customStyle="1" w:styleId="TekstdymkaZnak">
    <w:name w:val="Tekst dymka Znak"/>
    <w:link w:val="Tekstdymka"/>
    <w:uiPriority w:val="99"/>
    <w:semiHidden/>
    <w:rsid w:val="00FF2B08"/>
    <w:rPr>
      <w:rFonts w:ascii="Tahoma" w:hAnsi="Tahoma" w:cs="Tahoma"/>
      <w:sz w:val="16"/>
      <w:szCs w:val="16"/>
    </w:rPr>
  </w:style>
  <w:style w:type="paragraph" w:styleId="Poprawka">
    <w:name w:val="Revision"/>
    <w:hidden/>
    <w:uiPriority w:val="99"/>
    <w:semiHidden/>
    <w:rsid w:val="00B15D56"/>
    <w:pPr>
      <w:spacing w:line="360" w:lineRule="auto"/>
    </w:pPr>
    <w:rPr>
      <w:sz w:val="22"/>
      <w:szCs w:val="22"/>
      <w:lang w:eastAsia="en-US"/>
    </w:rPr>
  </w:style>
  <w:style w:type="paragraph" w:styleId="Tekstprzypisukocowego">
    <w:name w:val="endnote text"/>
    <w:basedOn w:val="Normalny"/>
    <w:link w:val="TekstprzypisukocowegoZnak"/>
    <w:uiPriority w:val="99"/>
    <w:semiHidden/>
    <w:unhideWhenUsed/>
    <w:rsid w:val="00522018"/>
    <w:pPr>
      <w:spacing w:line="240" w:lineRule="auto"/>
    </w:pPr>
    <w:rPr>
      <w:sz w:val="20"/>
      <w:szCs w:val="20"/>
      <w:lang/>
    </w:rPr>
  </w:style>
  <w:style w:type="character" w:customStyle="1" w:styleId="TekstprzypisukocowegoZnak">
    <w:name w:val="Tekst przypisu końcowego Znak"/>
    <w:link w:val="Tekstprzypisukocowego"/>
    <w:uiPriority w:val="99"/>
    <w:semiHidden/>
    <w:rsid w:val="00522018"/>
    <w:rPr>
      <w:sz w:val="20"/>
      <w:szCs w:val="20"/>
    </w:rPr>
  </w:style>
  <w:style w:type="character" w:styleId="Odwoanieprzypisukocowego">
    <w:name w:val="endnote reference"/>
    <w:uiPriority w:val="99"/>
    <w:semiHidden/>
    <w:unhideWhenUsed/>
    <w:rsid w:val="00522018"/>
    <w:rPr>
      <w:vertAlign w:val="superscript"/>
    </w:rPr>
  </w:style>
  <w:style w:type="paragraph" w:styleId="Nagwek">
    <w:name w:val="header"/>
    <w:aliases w:val="Znak"/>
    <w:basedOn w:val="Normalny"/>
    <w:link w:val="NagwekZnak"/>
    <w:unhideWhenUsed/>
    <w:rsid w:val="002D42AE"/>
    <w:pPr>
      <w:tabs>
        <w:tab w:val="center" w:pos="4536"/>
        <w:tab w:val="right" w:pos="9072"/>
      </w:tabs>
    </w:pPr>
    <w:rPr>
      <w:lang/>
    </w:rPr>
  </w:style>
  <w:style w:type="character" w:customStyle="1" w:styleId="NagwekZnak">
    <w:name w:val="Nagłówek Znak"/>
    <w:aliases w:val="Znak Znak"/>
    <w:link w:val="Nagwek"/>
    <w:rsid w:val="002D42AE"/>
    <w:rPr>
      <w:sz w:val="22"/>
      <w:szCs w:val="22"/>
      <w:lang w:eastAsia="en-US"/>
    </w:rPr>
  </w:style>
  <w:style w:type="paragraph" w:styleId="Stopka">
    <w:name w:val="footer"/>
    <w:basedOn w:val="Normalny"/>
    <w:link w:val="StopkaZnak"/>
    <w:uiPriority w:val="99"/>
    <w:unhideWhenUsed/>
    <w:rsid w:val="002D42AE"/>
    <w:pPr>
      <w:tabs>
        <w:tab w:val="center" w:pos="4536"/>
        <w:tab w:val="right" w:pos="9072"/>
      </w:tabs>
    </w:pPr>
    <w:rPr>
      <w:lang/>
    </w:rPr>
  </w:style>
  <w:style w:type="character" w:customStyle="1" w:styleId="StopkaZnak">
    <w:name w:val="Stopka Znak"/>
    <w:link w:val="Stopka"/>
    <w:uiPriority w:val="99"/>
    <w:rsid w:val="002D42AE"/>
    <w:rPr>
      <w:sz w:val="22"/>
      <w:szCs w:val="22"/>
      <w:lang w:eastAsia="en-US"/>
    </w:rPr>
  </w:style>
  <w:style w:type="paragraph" w:styleId="Bezodstpw">
    <w:name w:val="No Spacing"/>
    <w:aliases w:val="tekst wolny w wypunktowaniu"/>
    <w:basedOn w:val="Nagwek3"/>
    <w:link w:val="BezodstpwZnak"/>
    <w:uiPriority w:val="1"/>
    <w:qFormat/>
    <w:rsid w:val="007C7973"/>
    <w:pPr>
      <w:numPr>
        <w:numId w:val="0"/>
      </w:numPr>
      <w:ind w:left="709"/>
    </w:pPr>
    <w:rPr>
      <w:szCs w:val="18"/>
    </w:rPr>
  </w:style>
  <w:style w:type="character" w:customStyle="1" w:styleId="BezodstpwZnak">
    <w:name w:val="Bez odstępów Znak"/>
    <w:aliases w:val="tekst wolny w wypunktowaniu Znak"/>
    <w:link w:val="Bezodstpw"/>
    <w:uiPriority w:val="1"/>
    <w:rsid w:val="007C7973"/>
    <w:rPr>
      <w:rFonts w:ascii="Arial" w:hAnsi="Arial" w:cs="Arial"/>
      <w:szCs w:val="18"/>
    </w:rPr>
  </w:style>
  <w:style w:type="paragraph" w:styleId="Spistreci1">
    <w:name w:val="toc 1"/>
    <w:basedOn w:val="Normalny"/>
    <w:next w:val="Normalny"/>
    <w:autoRedefine/>
    <w:uiPriority w:val="39"/>
    <w:qFormat/>
    <w:rsid w:val="003B2CC1"/>
    <w:pPr>
      <w:tabs>
        <w:tab w:val="right" w:leader="dot" w:pos="9062"/>
      </w:tabs>
      <w:spacing w:before="120" w:after="120"/>
      <w:jc w:val="both"/>
    </w:pPr>
    <w:rPr>
      <w:rFonts w:ascii="Arial" w:hAnsi="Arial" w:cs="Arial"/>
      <w:b/>
      <w:bCs/>
      <w:caps/>
      <w:noProof/>
      <w:sz w:val="20"/>
      <w:szCs w:val="20"/>
    </w:rPr>
  </w:style>
  <w:style w:type="character" w:styleId="Hipercze">
    <w:name w:val="Hyperlink"/>
    <w:uiPriority w:val="99"/>
    <w:rsid w:val="002D42AE"/>
    <w:rPr>
      <w:color w:val="0000FF"/>
      <w:u w:val="single"/>
    </w:rPr>
  </w:style>
  <w:style w:type="paragraph" w:styleId="Spistreci2">
    <w:name w:val="toc 2"/>
    <w:basedOn w:val="Normalny"/>
    <w:next w:val="Normalny"/>
    <w:autoRedefine/>
    <w:uiPriority w:val="39"/>
    <w:qFormat/>
    <w:rsid w:val="00603FA5"/>
    <w:pPr>
      <w:tabs>
        <w:tab w:val="right" w:leader="dot" w:pos="9062"/>
      </w:tabs>
      <w:jc w:val="both"/>
    </w:pPr>
    <w:rPr>
      <w:rFonts w:ascii="Arial" w:hAnsi="Arial" w:cs="Arial"/>
      <w:smallCaps/>
      <w:noProof/>
      <w:sz w:val="20"/>
      <w:szCs w:val="20"/>
    </w:rPr>
  </w:style>
  <w:style w:type="paragraph" w:customStyle="1" w:styleId="Akapit">
    <w:name w:val="Akapit"/>
    <w:basedOn w:val="Nagwek6"/>
    <w:rsid w:val="004A5D04"/>
    <w:pPr>
      <w:keepNext/>
    </w:pPr>
    <w:rPr>
      <w:rFonts w:ascii="Times New Roman" w:eastAsia="Times New Roman" w:hAnsi="Times New Roman"/>
      <w:b/>
      <w:bCs w:val="0"/>
      <w:sz w:val="24"/>
      <w:szCs w:val="24"/>
      <w:lang w:eastAsia="pl-PL"/>
    </w:rPr>
  </w:style>
  <w:style w:type="character" w:customStyle="1" w:styleId="Nagwek6Znak">
    <w:name w:val="Nagłówek 6 Znak"/>
    <w:aliases w:val="1) Znak"/>
    <w:link w:val="Nagwek6"/>
    <w:uiPriority w:val="9"/>
    <w:rsid w:val="007127C2"/>
    <w:rPr>
      <w:rFonts w:ascii="Arial" w:hAnsi="Arial" w:cs="Arial"/>
      <w:bCs/>
      <w:color w:val="000000"/>
    </w:rPr>
  </w:style>
  <w:style w:type="paragraph" w:customStyle="1" w:styleId="Default">
    <w:name w:val="Default"/>
    <w:rsid w:val="00350923"/>
    <w:pPr>
      <w:autoSpaceDE w:val="0"/>
      <w:autoSpaceDN w:val="0"/>
      <w:adjustRightInd w:val="0"/>
      <w:spacing w:line="360" w:lineRule="auto"/>
    </w:pPr>
    <w:rPr>
      <w:rFonts w:ascii="Times New Roman" w:hAnsi="Times New Roman"/>
      <w:color w:val="000000"/>
      <w:sz w:val="24"/>
      <w:szCs w:val="24"/>
    </w:rPr>
  </w:style>
  <w:style w:type="paragraph" w:styleId="Nagwekspisutreci">
    <w:name w:val="TOC Heading"/>
    <w:basedOn w:val="Nagwek1"/>
    <w:next w:val="Normalny"/>
    <w:uiPriority w:val="39"/>
    <w:unhideWhenUsed/>
    <w:qFormat/>
    <w:rsid w:val="00E9453F"/>
    <w:pPr>
      <w:spacing w:before="480" w:line="276" w:lineRule="auto"/>
      <w:jc w:val="left"/>
      <w:outlineLvl w:val="9"/>
    </w:pPr>
    <w:rPr>
      <w:rFonts w:ascii="Cambria" w:hAnsi="Cambria"/>
      <w:color w:val="365F91"/>
      <w:sz w:val="28"/>
      <w:lang w:val="pl-PL" w:eastAsia="en-US"/>
    </w:rPr>
  </w:style>
  <w:style w:type="paragraph" w:styleId="Spistreci3">
    <w:name w:val="toc 3"/>
    <w:basedOn w:val="Normalny"/>
    <w:next w:val="Normalny"/>
    <w:autoRedefine/>
    <w:uiPriority w:val="39"/>
    <w:unhideWhenUsed/>
    <w:qFormat/>
    <w:rsid w:val="00E9453F"/>
    <w:pPr>
      <w:ind w:left="440"/>
    </w:pPr>
    <w:rPr>
      <w:i/>
      <w:iCs/>
      <w:sz w:val="20"/>
      <w:szCs w:val="20"/>
    </w:rPr>
  </w:style>
  <w:style w:type="paragraph" w:styleId="Cytatintensywny">
    <w:name w:val="Intense Quote"/>
    <w:basedOn w:val="Normalny"/>
    <w:next w:val="Normalny"/>
    <w:link w:val="CytatintensywnyZnak"/>
    <w:uiPriority w:val="30"/>
    <w:qFormat/>
    <w:rsid w:val="00BC6280"/>
    <w:pPr>
      <w:pBdr>
        <w:bottom w:val="single" w:sz="4" w:space="4" w:color="4F81BD"/>
      </w:pBdr>
      <w:spacing w:before="200" w:after="280"/>
      <w:ind w:left="936" w:right="936"/>
    </w:pPr>
    <w:rPr>
      <w:b/>
      <w:bCs/>
      <w:i/>
      <w:iCs/>
      <w:color w:val="4F81BD"/>
      <w:lang/>
    </w:rPr>
  </w:style>
  <w:style w:type="character" w:customStyle="1" w:styleId="CytatintensywnyZnak">
    <w:name w:val="Cytat intensywny Znak"/>
    <w:link w:val="Cytatintensywny"/>
    <w:uiPriority w:val="30"/>
    <w:rsid w:val="00BC6280"/>
    <w:rPr>
      <w:b/>
      <w:bCs/>
      <w:i/>
      <w:iCs/>
      <w:color w:val="4F81BD"/>
      <w:sz w:val="22"/>
      <w:szCs w:val="22"/>
      <w:lang w:eastAsia="en-US"/>
    </w:rPr>
  </w:style>
  <w:style w:type="character" w:customStyle="1" w:styleId="tabulatory">
    <w:name w:val="tabulatory"/>
    <w:basedOn w:val="Domylnaczcionkaakapitu"/>
    <w:rsid w:val="00AC0876"/>
  </w:style>
  <w:style w:type="character" w:customStyle="1" w:styleId="Teksttreci">
    <w:name w:val="Tekst treści_"/>
    <w:link w:val="Teksttreci0"/>
    <w:uiPriority w:val="99"/>
    <w:locked/>
    <w:rsid w:val="00E24DCE"/>
    <w:rPr>
      <w:rFonts w:ascii="Arial" w:eastAsia="Times New Roman" w:hAnsi="Arial" w:cs="Arial"/>
      <w:sz w:val="21"/>
      <w:szCs w:val="21"/>
      <w:shd w:val="clear" w:color="auto" w:fill="FFFFFF"/>
    </w:rPr>
  </w:style>
  <w:style w:type="paragraph" w:customStyle="1" w:styleId="Teksttreci0">
    <w:name w:val="Tekst treści"/>
    <w:basedOn w:val="Normalny"/>
    <w:link w:val="Teksttreci"/>
    <w:uiPriority w:val="99"/>
    <w:rsid w:val="00E24DCE"/>
    <w:pPr>
      <w:shd w:val="clear" w:color="auto" w:fill="FFFFFF"/>
      <w:spacing w:before="840" w:line="499" w:lineRule="exact"/>
      <w:ind w:hanging="700"/>
    </w:pPr>
    <w:rPr>
      <w:rFonts w:ascii="Arial" w:eastAsia="Times New Roman" w:hAnsi="Arial"/>
      <w:sz w:val="21"/>
      <w:szCs w:val="21"/>
      <w:lang/>
    </w:rPr>
  </w:style>
  <w:style w:type="character" w:customStyle="1" w:styleId="Nagwek2Bezpogrubienia">
    <w:name w:val="Nagłówek #2 + Bez pogrubienia"/>
    <w:uiPriority w:val="99"/>
    <w:rsid w:val="00E24DCE"/>
    <w:rPr>
      <w:rFonts w:ascii="Arial" w:eastAsia="Times New Roman" w:hAnsi="Arial" w:cs="Arial"/>
      <w:b/>
      <w:bCs/>
      <w:shd w:val="clear" w:color="auto" w:fill="FFFFFF"/>
    </w:rPr>
  </w:style>
  <w:style w:type="character" w:customStyle="1" w:styleId="Stopka0">
    <w:name w:val="Stopka_"/>
    <w:link w:val="Stopka5"/>
    <w:uiPriority w:val="99"/>
    <w:locked/>
    <w:rsid w:val="00E24DCE"/>
    <w:rPr>
      <w:rFonts w:ascii="Arial" w:eastAsia="Times New Roman" w:hAnsi="Arial" w:cs="Arial"/>
      <w:sz w:val="14"/>
      <w:szCs w:val="14"/>
      <w:shd w:val="clear" w:color="auto" w:fill="FFFFFF"/>
    </w:rPr>
  </w:style>
  <w:style w:type="paragraph" w:customStyle="1" w:styleId="Stopka5">
    <w:name w:val="Stopka5"/>
    <w:basedOn w:val="Normalny"/>
    <w:link w:val="Stopka0"/>
    <w:uiPriority w:val="99"/>
    <w:rsid w:val="00E24DCE"/>
    <w:pPr>
      <w:shd w:val="clear" w:color="auto" w:fill="FFFFFF"/>
      <w:spacing w:line="240" w:lineRule="atLeast"/>
    </w:pPr>
    <w:rPr>
      <w:rFonts w:ascii="Arial" w:eastAsia="Times New Roman" w:hAnsi="Arial"/>
      <w:sz w:val="14"/>
      <w:szCs w:val="14"/>
      <w:lang/>
    </w:rPr>
  </w:style>
  <w:style w:type="paragraph" w:customStyle="1" w:styleId="Teksttreci1">
    <w:name w:val="Tekst treści1"/>
    <w:basedOn w:val="Normalny"/>
    <w:uiPriority w:val="99"/>
    <w:rsid w:val="00E24DCE"/>
    <w:pPr>
      <w:shd w:val="clear" w:color="auto" w:fill="FFFFFF"/>
      <w:spacing w:before="840" w:line="499" w:lineRule="exact"/>
      <w:ind w:hanging="700"/>
    </w:pPr>
    <w:rPr>
      <w:rFonts w:ascii="Arial" w:eastAsia="Arial Unicode MS" w:hAnsi="Arial" w:cs="Arial"/>
      <w:color w:val="000000"/>
      <w:sz w:val="21"/>
      <w:szCs w:val="21"/>
      <w:lang w:eastAsia="pl-PL"/>
    </w:rPr>
  </w:style>
  <w:style w:type="character" w:customStyle="1" w:styleId="Stopka2">
    <w:name w:val="Stopka (2)_"/>
    <w:link w:val="Stopka20"/>
    <w:uiPriority w:val="99"/>
    <w:locked/>
    <w:rsid w:val="0095675E"/>
    <w:rPr>
      <w:rFonts w:ascii="Times New Roman" w:hAnsi="Times New Roman"/>
      <w:sz w:val="12"/>
      <w:szCs w:val="12"/>
      <w:shd w:val="clear" w:color="auto" w:fill="FFFFFF"/>
    </w:rPr>
  </w:style>
  <w:style w:type="paragraph" w:customStyle="1" w:styleId="Stopka20">
    <w:name w:val="Stopka (2)"/>
    <w:basedOn w:val="Normalny"/>
    <w:link w:val="Stopka2"/>
    <w:uiPriority w:val="99"/>
    <w:rsid w:val="0095675E"/>
    <w:pPr>
      <w:shd w:val="clear" w:color="auto" w:fill="FFFFFF"/>
      <w:spacing w:line="240" w:lineRule="atLeast"/>
      <w:jc w:val="both"/>
    </w:pPr>
    <w:rPr>
      <w:rFonts w:ascii="Times New Roman" w:hAnsi="Times New Roman"/>
      <w:sz w:val="12"/>
      <w:szCs w:val="12"/>
      <w:lang/>
    </w:rPr>
  </w:style>
  <w:style w:type="character" w:styleId="Pogrubienie">
    <w:name w:val="Strong"/>
    <w:uiPriority w:val="22"/>
    <w:qFormat/>
    <w:rsid w:val="002B3751"/>
    <w:rPr>
      <w:b/>
      <w:bCs/>
    </w:rPr>
  </w:style>
  <w:style w:type="paragraph" w:styleId="NormalnyWeb">
    <w:name w:val="Normal (Web)"/>
    <w:basedOn w:val="Normalny"/>
    <w:uiPriority w:val="99"/>
    <w:semiHidden/>
    <w:unhideWhenUsed/>
    <w:rsid w:val="00C95FE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2Znak">
    <w:name w:val="Nagłówek 2 Znak"/>
    <w:aliases w:val="1.1 Znak"/>
    <w:link w:val="Nagwek2"/>
    <w:uiPriority w:val="9"/>
    <w:rsid w:val="0054480A"/>
    <w:rPr>
      <w:rFonts w:ascii="Arial" w:eastAsia="Times New Roman" w:hAnsi="Arial"/>
      <w:b/>
      <w:bCs/>
      <w:szCs w:val="22"/>
      <w:lang/>
    </w:rPr>
  </w:style>
  <w:style w:type="character" w:customStyle="1" w:styleId="Nagwek3Znak">
    <w:name w:val="Nagłówek 3 Znak"/>
    <w:aliases w:val="1. wyliczenie Znak"/>
    <w:link w:val="Nagwek3"/>
    <w:uiPriority w:val="9"/>
    <w:rsid w:val="007C7973"/>
    <w:rPr>
      <w:rFonts w:ascii="Arial" w:hAnsi="Arial"/>
      <w:szCs w:val="24"/>
      <w:lang/>
    </w:rPr>
  </w:style>
  <w:style w:type="character" w:customStyle="1" w:styleId="Nagwek4Znak">
    <w:name w:val="Nagłówek 4 Znak"/>
    <w:aliases w:val="- Znak"/>
    <w:link w:val="Nagwek4"/>
    <w:uiPriority w:val="9"/>
    <w:rsid w:val="007C7973"/>
    <w:rPr>
      <w:rFonts w:ascii="Arial" w:eastAsia="MyriadPro-Regular" w:hAnsi="Arial" w:cs="Arial"/>
      <w:szCs w:val="22"/>
    </w:rPr>
  </w:style>
  <w:style w:type="character" w:customStyle="1" w:styleId="Nagwek5Znak">
    <w:name w:val="Nagłówek 5 Znak"/>
    <w:aliases w:val="a) Znak"/>
    <w:link w:val="Nagwek5"/>
    <w:uiPriority w:val="9"/>
    <w:rsid w:val="008E5368"/>
    <w:rPr>
      <w:rFonts w:ascii="Arial" w:hAnsi="Arial"/>
      <w:lang/>
    </w:rPr>
  </w:style>
  <w:style w:type="character" w:customStyle="1" w:styleId="Nagwek7Znak">
    <w:name w:val="Nagłówek 7 Znak"/>
    <w:aliases w:val="tekst pod a) Znak"/>
    <w:link w:val="Nagwek7"/>
    <w:uiPriority w:val="9"/>
    <w:rsid w:val="00F11427"/>
    <w:rPr>
      <w:rFonts w:ascii="Arial" w:hAnsi="Arial" w:cs="Arial"/>
      <w:b/>
      <w:bCs/>
      <w:lang w:eastAsia="en-US"/>
    </w:rPr>
  </w:style>
  <w:style w:type="paragraph" w:styleId="Lista">
    <w:name w:val="List"/>
    <w:basedOn w:val="Normalny"/>
    <w:uiPriority w:val="99"/>
    <w:unhideWhenUsed/>
    <w:rsid w:val="005849DD"/>
    <w:pPr>
      <w:ind w:left="283" w:hanging="283"/>
      <w:contextualSpacing/>
    </w:pPr>
  </w:style>
  <w:style w:type="paragraph" w:styleId="Lista2">
    <w:name w:val="List 2"/>
    <w:basedOn w:val="Normalny"/>
    <w:uiPriority w:val="99"/>
    <w:unhideWhenUsed/>
    <w:rsid w:val="005849DD"/>
    <w:pPr>
      <w:ind w:left="566" w:hanging="283"/>
      <w:contextualSpacing/>
    </w:pPr>
  </w:style>
  <w:style w:type="paragraph" w:styleId="Lista3">
    <w:name w:val="List 3"/>
    <w:basedOn w:val="Normalny"/>
    <w:uiPriority w:val="99"/>
    <w:unhideWhenUsed/>
    <w:rsid w:val="005849DD"/>
    <w:pPr>
      <w:ind w:left="849" w:hanging="283"/>
      <w:contextualSpacing/>
    </w:pPr>
  </w:style>
  <w:style w:type="paragraph" w:styleId="Lista4">
    <w:name w:val="List 4"/>
    <w:basedOn w:val="Normalny"/>
    <w:uiPriority w:val="99"/>
    <w:unhideWhenUsed/>
    <w:rsid w:val="005849DD"/>
    <w:pPr>
      <w:ind w:left="1132" w:hanging="283"/>
      <w:contextualSpacing/>
    </w:pPr>
  </w:style>
  <w:style w:type="paragraph" w:styleId="Lista5">
    <w:name w:val="List 5"/>
    <w:basedOn w:val="Normalny"/>
    <w:uiPriority w:val="99"/>
    <w:unhideWhenUsed/>
    <w:rsid w:val="005849DD"/>
    <w:pPr>
      <w:ind w:left="1415" w:hanging="283"/>
      <w:contextualSpacing/>
    </w:pPr>
  </w:style>
  <w:style w:type="paragraph" w:styleId="Listapunktowana2">
    <w:name w:val="List Bullet 2"/>
    <w:basedOn w:val="Normalny"/>
    <w:uiPriority w:val="99"/>
    <w:unhideWhenUsed/>
    <w:rsid w:val="005849DD"/>
    <w:pPr>
      <w:numPr>
        <w:numId w:val="15"/>
      </w:numPr>
      <w:contextualSpacing/>
    </w:pPr>
  </w:style>
  <w:style w:type="paragraph" w:styleId="Listapunktowana3">
    <w:name w:val="List Bullet 3"/>
    <w:basedOn w:val="Normalny"/>
    <w:uiPriority w:val="99"/>
    <w:unhideWhenUsed/>
    <w:rsid w:val="005849DD"/>
    <w:pPr>
      <w:numPr>
        <w:numId w:val="16"/>
      </w:numPr>
      <w:contextualSpacing/>
    </w:pPr>
  </w:style>
  <w:style w:type="paragraph" w:styleId="Listapunktowana4">
    <w:name w:val="List Bullet 4"/>
    <w:basedOn w:val="Normalny"/>
    <w:uiPriority w:val="99"/>
    <w:unhideWhenUsed/>
    <w:rsid w:val="005849DD"/>
    <w:pPr>
      <w:numPr>
        <w:numId w:val="17"/>
      </w:numPr>
      <w:contextualSpacing/>
    </w:pPr>
  </w:style>
  <w:style w:type="paragraph" w:styleId="Listapunktowana5">
    <w:name w:val="List Bullet 5"/>
    <w:basedOn w:val="Normalny"/>
    <w:uiPriority w:val="99"/>
    <w:unhideWhenUsed/>
    <w:rsid w:val="005849DD"/>
    <w:pPr>
      <w:numPr>
        <w:numId w:val="18"/>
      </w:numPr>
      <w:contextualSpacing/>
    </w:pPr>
  </w:style>
  <w:style w:type="paragraph" w:styleId="Lista-kontynuacja">
    <w:name w:val="List Continue"/>
    <w:basedOn w:val="Normalny"/>
    <w:uiPriority w:val="99"/>
    <w:unhideWhenUsed/>
    <w:rsid w:val="005849DD"/>
    <w:pPr>
      <w:spacing w:after="120"/>
      <w:ind w:left="283"/>
      <w:contextualSpacing/>
    </w:pPr>
  </w:style>
  <w:style w:type="paragraph" w:styleId="Tekstpodstawowy">
    <w:name w:val="Body Text"/>
    <w:basedOn w:val="Normalny"/>
    <w:link w:val="TekstpodstawowyZnak"/>
    <w:uiPriority w:val="99"/>
    <w:unhideWhenUsed/>
    <w:rsid w:val="005849DD"/>
    <w:pPr>
      <w:spacing w:after="120"/>
    </w:pPr>
    <w:rPr>
      <w:lang/>
    </w:rPr>
  </w:style>
  <w:style w:type="character" w:customStyle="1" w:styleId="TekstpodstawowyZnak">
    <w:name w:val="Tekst podstawowy Znak"/>
    <w:link w:val="Tekstpodstawowy"/>
    <w:uiPriority w:val="99"/>
    <w:rsid w:val="005849DD"/>
    <w:rPr>
      <w:sz w:val="22"/>
      <w:szCs w:val="22"/>
      <w:lang w:eastAsia="en-US"/>
    </w:rPr>
  </w:style>
  <w:style w:type="paragraph" w:styleId="Tekstpodstawowywcity">
    <w:name w:val="Body Text Indent"/>
    <w:basedOn w:val="Normalny"/>
    <w:link w:val="TekstpodstawowywcityZnak"/>
    <w:uiPriority w:val="99"/>
    <w:unhideWhenUsed/>
    <w:rsid w:val="005849DD"/>
    <w:pPr>
      <w:spacing w:after="120"/>
      <w:ind w:left="283"/>
    </w:pPr>
    <w:rPr>
      <w:lang/>
    </w:rPr>
  </w:style>
  <w:style w:type="character" w:customStyle="1" w:styleId="TekstpodstawowywcityZnak">
    <w:name w:val="Tekst podstawowy wcięty Znak"/>
    <w:link w:val="Tekstpodstawowywcity"/>
    <w:uiPriority w:val="99"/>
    <w:rsid w:val="005849DD"/>
    <w:rPr>
      <w:sz w:val="22"/>
      <w:szCs w:val="22"/>
      <w:lang w:eastAsia="en-US"/>
    </w:rPr>
  </w:style>
  <w:style w:type="paragraph" w:styleId="Tekstpodstawowyzwciciem">
    <w:name w:val="Body Text First Indent"/>
    <w:basedOn w:val="Tekstpodstawowy"/>
    <w:link w:val="TekstpodstawowyzwciciemZnak"/>
    <w:uiPriority w:val="99"/>
    <w:unhideWhenUsed/>
    <w:rsid w:val="005849DD"/>
    <w:pPr>
      <w:ind w:firstLine="210"/>
    </w:pPr>
  </w:style>
  <w:style w:type="character" w:customStyle="1" w:styleId="TekstpodstawowyzwciciemZnak">
    <w:name w:val="Tekst podstawowy z wcięciem Znak"/>
    <w:link w:val="Tekstpodstawowyzwciciem"/>
    <w:uiPriority w:val="99"/>
    <w:rsid w:val="005849DD"/>
    <w:rPr>
      <w:sz w:val="22"/>
      <w:szCs w:val="22"/>
      <w:lang w:eastAsia="en-US"/>
    </w:rPr>
  </w:style>
  <w:style w:type="paragraph" w:styleId="Tekstpodstawowyzwciciem2">
    <w:name w:val="Body Text First Indent 2"/>
    <w:basedOn w:val="Tekstpodstawowywcity"/>
    <w:link w:val="Tekstpodstawowyzwciciem2Znak"/>
    <w:uiPriority w:val="99"/>
    <w:unhideWhenUsed/>
    <w:rsid w:val="005849DD"/>
    <w:pPr>
      <w:ind w:firstLine="210"/>
    </w:pPr>
  </w:style>
  <w:style w:type="character" w:customStyle="1" w:styleId="Tekstpodstawowyzwciciem2Znak">
    <w:name w:val="Tekst podstawowy z wcięciem 2 Znak"/>
    <w:link w:val="Tekstpodstawowyzwciciem2"/>
    <w:uiPriority w:val="99"/>
    <w:rsid w:val="005849DD"/>
    <w:rPr>
      <w:sz w:val="22"/>
      <w:szCs w:val="22"/>
      <w:lang w:eastAsia="en-US"/>
    </w:rPr>
  </w:style>
  <w:style w:type="table" w:styleId="Tabela-Siatka">
    <w:name w:val="Table Grid"/>
    <w:basedOn w:val="Standardowy"/>
    <w:uiPriority w:val="59"/>
    <w:rsid w:val="00F024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0">
    <w:name w:val="Nagłówek #2_"/>
    <w:link w:val="Nagwek21"/>
    <w:uiPriority w:val="99"/>
    <w:locked/>
    <w:rsid w:val="005F3211"/>
    <w:rPr>
      <w:rFonts w:ascii="Arial" w:eastAsia="Times New Roman" w:hAnsi="Arial" w:cs="Arial"/>
      <w:shd w:val="clear" w:color="auto" w:fill="FFFFFF"/>
    </w:rPr>
  </w:style>
  <w:style w:type="paragraph" w:customStyle="1" w:styleId="Nagwek21">
    <w:name w:val="Nagłówek #2"/>
    <w:basedOn w:val="Normalny"/>
    <w:link w:val="Nagwek20"/>
    <w:uiPriority w:val="99"/>
    <w:rsid w:val="005F3211"/>
    <w:pPr>
      <w:shd w:val="clear" w:color="auto" w:fill="FFFFFF"/>
      <w:spacing w:before="600" w:after="300" w:line="240" w:lineRule="atLeast"/>
      <w:ind w:hanging="440"/>
      <w:outlineLvl w:val="1"/>
    </w:pPr>
    <w:rPr>
      <w:rFonts w:ascii="Arial" w:eastAsia="Times New Roman" w:hAnsi="Arial"/>
      <w:sz w:val="20"/>
      <w:szCs w:val="20"/>
      <w:lang/>
    </w:rPr>
  </w:style>
  <w:style w:type="character" w:customStyle="1" w:styleId="Nagwek8Znak">
    <w:name w:val="Nagłówek 8 Znak"/>
    <w:aliases w:val="o Znak"/>
    <w:link w:val="Nagwek8"/>
    <w:uiPriority w:val="9"/>
    <w:rsid w:val="00F11427"/>
    <w:rPr>
      <w:rFonts w:ascii="Arial" w:hAnsi="Arial"/>
      <w:lang/>
    </w:rPr>
  </w:style>
  <w:style w:type="paragraph" w:styleId="Podtytu">
    <w:name w:val="Subtitle"/>
    <w:basedOn w:val="Normalny"/>
    <w:next w:val="Normalny"/>
    <w:link w:val="PodtytuZnak"/>
    <w:uiPriority w:val="11"/>
    <w:qFormat/>
    <w:rsid w:val="00F11427"/>
    <w:pPr>
      <w:numPr>
        <w:numId w:val="23"/>
      </w:numPr>
      <w:jc w:val="both"/>
    </w:pPr>
    <w:rPr>
      <w:rFonts w:ascii="Arial" w:hAnsi="Arial"/>
      <w:bCs/>
      <w:sz w:val="20"/>
      <w:szCs w:val="20"/>
      <w:lang/>
    </w:rPr>
  </w:style>
  <w:style w:type="character" w:customStyle="1" w:styleId="PodtytuZnak">
    <w:name w:val="Podtytuł Znak"/>
    <w:link w:val="Podtytu"/>
    <w:uiPriority w:val="11"/>
    <w:rsid w:val="00F11427"/>
    <w:rPr>
      <w:rFonts w:ascii="Arial" w:hAnsi="Arial"/>
      <w:bCs/>
      <w:lang w:eastAsia="en-US"/>
    </w:rPr>
  </w:style>
  <w:style w:type="paragraph" w:styleId="Spistreci4">
    <w:name w:val="toc 4"/>
    <w:basedOn w:val="Normalny"/>
    <w:next w:val="Normalny"/>
    <w:autoRedefine/>
    <w:uiPriority w:val="39"/>
    <w:unhideWhenUsed/>
    <w:rsid w:val="008E28CB"/>
    <w:pPr>
      <w:ind w:left="660"/>
    </w:pPr>
    <w:rPr>
      <w:sz w:val="18"/>
      <w:szCs w:val="18"/>
    </w:rPr>
  </w:style>
  <w:style w:type="paragraph" w:styleId="Spistreci5">
    <w:name w:val="toc 5"/>
    <w:basedOn w:val="Normalny"/>
    <w:next w:val="Normalny"/>
    <w:autoRedefine/>
    <w:uiPriority w:val="39"/>
    <w:unhideWhenUsed/>
    <w:rsid w:val="008E28CB"/>
    <w:pPr>
      <w:ind w:left="880"/>
    </w:pPr>
    <w:rPr>
      <w:sz w:val="18"/>
      <w:szCs w:val="18"/>
    </w:rPr>
  </w:style>
  <w:style w:type="paragraph" w:styleId="Spistreci6">
    <w:name w:val="toc 6"/>
    <w:basedOn w:val="Normalny"/>
    <w:next w:val="Normalny"/>
    <w:autoRedefine/>
    <w:uiPriority w:val="39"/>
    <w:unhideWhenUsed/>
    <w:rsid w:val="008E28CB"/>
    <w:pPr>
      <w:ind w:left="1100"/>
    </w:pPr>
    <w:rPr>
      <w:sz w:val="18"/>
      <w:szCs w:val="18"/>
    </w:rPr>
  </w:style>
  <w:style w:type="paragraph" w:styleId="Spistreci7">
    <w:name w:val="toc 7"/>
    <w:basedOn w:val="Normalny"/>
    <w:next w:val="Normalny"/>
    <w:autoRedefine/>
    <w:uiPriority w:val="39"/>
    <w:unhideWhenUsed/>
    <w:rsid w:val="008E28CB"/>
    <w:pPr>
      <w:ind w:left="1320"/>
    </w:pPr>
    <w:rPr>
      <w:sz w:val="18"/>
      <w:szCs w:val="18"/>
    </w:rPr>
  </w:style>
  <w:style w:type="paragraph" w:styleId="Spistreci8">
    <w:name w:val="toc 8"/>
    <w:basedOn w:val="Normalny"/>
    <w:next w:val="Normalny"/>
    <w:autoRedefine/>
    <w:uiPriority w:val="39"/>
    <w:unhideWhenUsed/>
    <w:rsid w:val="008E28CB"/>
    <w:pPr>
      <w:ind w:left="1540"/>
    </w:pPr>
    <w:rPr>
      <w:sz w:val="18"/>
      <w:szCs w:val="18"/>
    </w:rPr>
  </w:style>
  <w:style w:type="paragraph" w:styleId="Spistreci9">
    <w:name w:val="toc 9"/>
    <w:basedOn w:val="Normalny"/>
    <w:next w:val="Normalny"/>
    <w:autoRedefine/>
    <w:uiPriority w:val="39"/>
    <w:unhideWhenUsed/>
    <w:rsid w:val="008E28CB"/>
    <w:pPr>
      <w:ind w:left="1760"/>
    </w:pPr>
    <w:rPr>
      <w:sz w:val="18"/>
      <w:szCs w:val="18"/>
    </w:rPr>
  </w:style>
  <w:style w:type="character" w:customStyle="1" w:styleId="AkapitzlistZnak">
    <w:name w:val="Akapit z listą Znak"/>
    <w:aliases w:val="Numerowanie Znak,Kolorowa lista — akcent 11 Znak,Akapit z listą BS Znak"/>
    <w:link w:val="Akapitzlist"/>
    <w:uiPriority w:val="34"/>
    <w:locked/>
    <w:rsid w:val="00C2405B"/>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39552">
      <w:bodyDiv w:val="1"/>
      <w:marLeft w:val="0"/>
      <w:marRight w:val="0"/>
      <w:marTop w:val="0"/>
      <w:marBottom w:val="0"/>
      <w:divBdr>
        <w:top w:val="none" w:sz="0" w:space="0" w:color="auto"/>
        <w:left w:val="none" w:sz="0" w:space="0" w:color="auto"/>
        <w:bottom w:val="none" w:sz="0" w:space="0" w:color="auto"/>
        <w:right w:val="none" w:sz="0" w:space="0" w:color="auto"/>
      </w:divBdr>
    </w:div>
    <w:div w:id="26412331">
      <w:bodyDiv w:val="1"/>
      <w:marLeft w:val="0"/>
      <w:marRight w:val="0"/>
      <w:marTop w:val="0"/>
      <w:marBottom w:val="0"/>
      <w:divBdr>
        <w:top w:val="none" w:sz="0" w:space="0" w:color="auto"/>
        <w:left w:val="none" w:sz="0" w:space="0" w:color="auto"/>
        <w:bottom w:val="none" w:sz="0" w:space="0" w:color="auto"/>
        <w:right w:val="none" w:sz="0" w:space="0" w:color="auto"/>
      </w:divBdr>
    </w:div>
    <w:div w:id="140466627">
      <w:bodyDiv w:val="1"/>
      <w:marLeft w:val="0"/>
      <w:marRight w:val="0"/>
      <w:marTop w:val="0"/>
      <w:marBottom w:val="0"/>
      <w:divBdr>
        <w:top w:val="none" w:sz="0" w:space="0" w:color="auto"/>
        <w:left w:val="none" w:sz="0" w:space="0" w:color="auto"/>
        <w:bottom w:val="none" w:sz="0" w:space="0" w:color="auto"/>
        <w:right w:val="none" w:sz="0" w:space="0" w:color="auto"/>
      </w:divBdr>
    </w:div>
    <w:div w:id="169637000">
      <w:bodyDiv w:val="1"/>
      <w:marLeft w:val="0"/>
      <w:marRight w:val="0"/>
      <w:marTop w:val="0"/>
      <w:marBottom w:val="0"/>
      <w:divBdr>
        <w:top w:val="none" w:sz="0" w:space="0" w:color="auto"/>
        <w:left w:val="none" w:sz="0" w:space="0" w:color="auto"/>
        <w:bottom w:val="none" w:sz="0" w:space="0" w:color="auto"/>
        <w:right w:val="none" w:sz="0" w:space="0" w:color="auto"/>
      </w:divBdr>
    </w:div>
    <w:div w:id="206452550">
      <w:bodyDiv w:val="1"/>
      <w:marLeft w:val="0"/>
      <w:marRight w:val="0"/>
      <w:marTop w:val="0"/>
      <w:marBottom w:val="0"/>
      <w:divBdr>
        <w:top w:val="none" w:sz="0" w:space="0" w:color="auto"/>
        <w:left w:val="none" w:sz="0" w:space="0" w:color="auto"/>
        <w:bottom w:val="none" w:sz="0" w:space="0" w:color="auto"/>
        <w:right w:val="none" w:sz="0" w:space="0" w:color="auto"/>
      </w:divBdr>
    </w:div>
    <w:div w:id="235089250">
      <w:bodyDiv w:val="1"/>
      <w:marLeft w:val="0"/>
      <w:marRight w:val="0"/>
      <w:marTop w:val="0"/>
      <w:marBottom w:val="0"/>
      <w:divBdr>
        <w:top w:val="none" w:sz="0" w:space="0" w:color="auto"/>
        <w:left w:val="none" w:sz="0" w:space="0" w:color="auto"/>
        <w:bottom w:val="none" w:sz="0" w:space="0" w:color="auto"/>
        <w:right w:val="none" w:sz="0" w:space="0" w:color="auto"/>
      </w:divBdr>
    </w:div>
    <w:div w:id="241641168">
      <w:bodyDiv w:val="1"/>
      <w:marLeft w:val="0"/>
      <w:marRight w:val="0"/>
      <w:marTop w:val="0"/>
      <w:marBottom w:val="0"/>
      <w:divBdr>
        <w:top w:val="none" w:sz="0" w:space="0" w:color="auto"/>
        <w:left w:val="none" w:sz="0" w:space="0" w:color="auto"/>
        <w:bottom w:val="none" w:sz="0" w:space="0" w:color="auto"/>
        <w:right w:val="none" w:sz="0" w:space="0" w:color="auto"/>
      </w:divBdr>
    </w:div>
    <w:div w:id="333840709">
      <w:bodyDiv w:val="1"/>
      <w:marLeft w:val="0"/>
      <w:marRight w:val="0"/>
      <w:marTop w:val="0"/>
      <w:marBottom w:val="0"/>
      <w:divBdr>
        <w:top w:val="none" w:sz="0" w:space="0" w:color="auto"/>
        <w:left w:val="none" w:sz="0" w:space="0" w:color="auto"/>
        <w:bottom w:val="none" w:sz="0" w:space="0" w:color="auto"/>
        <w:right w:val="none" w:sz="0" w:space="0" w:color="auto"/>
      </w:divBdr>
    </w:div>
    <w:div w:id="462188860">
      <w:bodyDiv w:val="1"/>
      <w:marLeft w:val="0"/>
      <w:marRight w:val="0"/>
      <w:marTop w:val="0"/>
      <w:marBottom w:val="0"/>
      <w:divBdr>
        <w:top w:val="none" w:sz="0" w:space="0" w:color="auto"/>
        <w:left w:val="none" w:sz="0" w:space="0" w:color="auto"/>
        <w:bottom w:val="none" w:sz="0" w:space="0" w:color="auto"/>
        <w:right w:val="none" w:sz="0" w:space="0" w:color="auto"/>
      </w:divBdr>
    </w:div>
    <w:div w:id="507713745">
      <w:bodyDiv w:val="1"/>
      <w:marLeft w:val="0"/>
      <w:marRight w:val="0"/>
      <w:marTop w:val="0"/>
      <w:marBottom w:val="0"/>
      <w:divBdr>
        <w:top w:val="none" w:sz="0" w:space="0" w:color="auto"/>
        <w:left w:val="none" w:sz="0" w:space="0" w:color="auto"/>
        <w:bottom w:val="none" w:sz="0" w:space="0" w:color="auto"/>
        <w:right w:val="none" w:sz="0" w:space="0" w:color="auto"/>
      </w:divBdr>
    </w:div>
    <w:div w:id="510026056">
      <w:bodyDiv w:val="1"/>
      <w:marLeft w:val="0"/>
      <w:marRight w:val="0"/>
      <w:marTop w:val="0"/>
      <w:marBottom w:val="0"/>
      <w:divBdr>
        <w:top w:val="none" w:sz="0" w:space="0" w:color="auto"/>
        <w:left w:val="none" w:sz="0" w:space="0" w:color="auto"/>
        <w:bottom w:val="none" w:sz="0" w:space="0" w:color="auto"/>
        <w:right w:val="none" w:sz="0" w:space="0" w:color="auto"/>
      </w:divBdr>
    </w:div>
    <w:div w:id="551694291">
      <w:bodyDiv w:val="1"/>
      <w:marLeft w:val="0"/>
      <w:marRight w:val="0"/>
      <w:marTop w:val="0"/>
      <w:marBottom w:val="0"/>
      <w:divBdr>
        <w:top w:val="none" w:sz="0" w:space="0" w:color="auto"/>
        <w:left w:val="none" w:sz="0" w:space="0" w:color="auto"/>
        <w:bottom w:val="none" w:sz="0" w:space="0" w:color="auto"/>
        <w:right w:val="none" w:sz="0" w:space="0" w:color="auto"/>
      </w:divBdr>
    </w:div>
    <w:div w:id="553004434">
      <w:bodyDiv w:val="1"/>
      <w:marLeft w:val="0"/>
      <w:marRight w:val="0"/>
      <w:marTop w:val="0"/>
      <w:marBottom w:val="0"/>
      <w:divBdr>
        <w:top w:val="none" w:sz="0" w:space="0" w:color="auto"/>
        <w:left w:val="none" w:sz="0" w:space="0" w:color="auto"/>
        <w:bottom w:val="none" w:sz="0" w:space="0" w:color="auto"/>
        <w:right w:val="none" w:sz="0" w:space="0" w:color="auto"/>
      </w:divBdr>
      <w:divsChild>
        <w:div w:id="1303537549">
          <w:marLeft w:val="547"/>
          <w:marRight w:val="0"/>
          <w:marTop w:val="0"/>
          <w:marBottom w:val="0"/>
          <w:divBdr>
            <w:top w:val="none" w:sz="0" w:space="0" w:color="auto"/>
            <w:left w:val="none" w:sz="0" w:space="0" w:color="auto"/>
            <w:bottom w:val="none" w:sz="0" w:space="0" w:color="auto"/>
            <w:right w:val="none" w:sz="0" w:space="0" w:color="auto"/>
          </w:divBdr>
        </w:div>
      </w:divsChild>
    </w:div>
    <w:div w:id="574316504">
      <w:bodyDiv w:val="1"/>
      <w:marLeft w:val="0"/>
      <w:marRight w:val="0"/>
      <w:marTop w:val="0"/>
      <w:marBottom w:val="0"/>
      <w:divBdr>
        <w:top w:val="none" w:sz="0" w:space="0" w:color="auto"/>
        <w:left w:val="none" w:sz="0" w:space="0" w:color="auto"/>
        <w:bottom w:val="none" w:sz="0" w:space="0" w:color="auto"/>
        <w:right w:val="none" w:sz="0" w:space="0" w:color="auto"/>
      </w:divBdr>
      <w:divsChild>
        <w:div w:id="175268413">
          <w:marLeft w:val="0"/>
          <w:marRight w:val="0"/>
          <w:marTop w:val="0"/>
          <w:marBottom w:val="0"/>
          <w:divBdr>
            <w:top w:val="none" w:sz="0" w:space="0" w:color="auto"/>
            <w:left w:val="none" w:sz="0" w:space="0" w:color="auto"/>
            <w:bottom w:val="none" w:sz="0" w:space="0" w:color="auto"/>
            <w:right w:val="none" w:sz="0" w:space="0" w:color="auto"/>
          </w:divBdr>
        </w:div>
        <w:div w:id="486671829">
          <w:marLeft w:val="0"/>
          <w:marRight w:val="0"/>
          <w:marTop w:val="0"/>
          <w:marBottom w:val="0"/>
          <w:divBdr>
            <w:top w:val="none" w:sz="0" w:space="0" w:color="auto"/>
            <w:left w:val="none" w:sz="0" w:space="0" w:color="auto"/>
            <w:bottom w:val="none" w:sz="0" w:space="0" w:color="auto"/>
            <w:right w:val="none" w:sz="0" w:space="0" w:color="auto"/>
          </w:divBdr>
        </w:div>
        <w:div w:id="1372151197">
          <w:marLeft w:val="0"/>
          <w:marRight w:val="0"/>
          <w:marTop w:val="0"/>
          <w:marBottom w:val="0"/>
          <w:divBdr>
            <w:top w:val="none" w:sz="0" w:space="0" w:color="auto"/>
            <w:left w:val="none" w:sz="0" w:space="0" w:color="auto"/>
            <w:bottom w:val="none" w:sz="0" w:space="0" w:color="auto"/>
            <w:right w:val="none" w:sz="0" w:space="0" w:color="auto"/>
          </w:divBdr>
        </w:div>
        <w:div w:id="1511988627">
          <w:marLeft w:val="0"/>
          <w:marRight w:val="0"/>
          <w:marTop w:val="0"/>
          <w:marBottom w:val="0"/>
          <w:divBdr>
            <w:top w:val="none" w:sz="0" w:space="0" w:color="auto"/>
            <w:left w:val="none" w:sz="0" w:space="0" w:color="auto"/>
            <w:bottom w:val="none" w:sz="0" w:space="0" w:color="auto"/>
            <w:right w:val="none" w:sz="0" w:space="0" w:color="auto"/>
          </w:divBdr>
        </w:div>
        <w:div w:id="1816021841">
          <w:marLeft w:val="0"/>
          <w:marRight w:val="0"/>
          <w:marTop w:val="0"/>
          <w:marBottom w:val="0"/>
          <w:divBdr>
            <w:top w:val="none" w:sz="0" w:space="0" w:color="auto"/>
            <w:left w:val="none" w:sz="0" w:space="0" w:color="auto"/>
            <w:bottom w:val="none" w:sz="0" w:space="0" w:color="auto"/>
            <w:right w:val="none" w:sz="0" w:space="0" w:color="auto"/>
          </w:divBdr>
        </w:div>
        <w:div w:id="1979724307">
          <w:marLeft w:val="0"/>
          <w:marRight w:val="0"/>
          <w:marTop w:val="0"/>
          <w:marBottom w:val="0"/>
          <w:divBdr>
            <w:top w:val="none" w:sz="0" w:space="0" w:color="auto"/>
            <w:left w:val="none" w:sz="0" w:space="0" w:color="auto"/>
            <w:bottom w:val="none" w:sz="0" w:space="0" w:color="auto"/>
            <w:right w:val="none" w:sz="0" w:space="0" w:color="auto"/>
          </w:divBdr>
        </w:div>
        <w:div w:id="2066874619">
          <w:marLeft w:val="0"/>
          <w:marRight w:val="0"/>
          <w:marTop w:val="0"/>
          <w:marBottom w:val="0"/>
          <w:divBdr>
            <w:top w:val="none" w:sz="0" w:space="0" w:color="auto"/>
            <w:left w:val="none" w:sz="0" w:space="0" w:color="auto"/>
            <w:bottom w:val="none" w:sz="0" w:space="0" w:color="auto"/>
            <w:right w:val="none" w:sz="0" w:space="0" w:color="auto"/>
          </w:divBdr>
        </w:div>
      </w:divsChild>
    </w:div>
    <w:div w:id="637491960">
      <w:bodyDiv w:val="1"/>
      <w:marLeft w:val="0"/>
      <w:marRight w:val="0"/>
      <w:marTop w:val="0"/>
      <w:marBottom w:val="0"/>
      <w:divBdr>
        <w:top w:val="none" w:sz="0" w:space="0" w:color="auto"/>
        <w:left w:val="none" w:sz="0" w:space="0" w:color="auto"/>
        <w:bottom w:val="none" w:sz="0" w:space="0" w:color="auto"/>
        <w:right w:val="none" w:sz="0" w:space="0" w:color="auto"/>
      </w:divBdr>
    </w:div>
    <w:div w:id="638536441">
      <w:bodyDiv w:val="1"/>
      <w:marLeft w:val="0"/>
      <w:marRight w:val="0"/>
      <w:marTop w:val="0"/>
      <w:marBottom w:val="0"/>
      <w:divBdr>
        <w:top w:val="none" w:sz="0" w:space="0" w:color="auto"/>
        <w:left w:val="none" w:sz="0" w:space="0" w:color="auto"/>
        <w:bottom w:val="none" w:sz="0" w:space="0" w:color="auto"/>
        <w:right w:val="none" w:sz="0" w:space="0" w:color="auto"/>
      </w:divBdr>
      <w:divsChild>
        <w:div w:id="626161421">
          <w:marLeft w:val="0"/>
          <w:marRight w:val="0"/>
          <w:marTop w:val="0"/>
          <w:marBottom w:val="0"/>
          <w:divBdr>
            <w:top w:val="none" w:sz="0" w:space="0" w:color="auto"/>
            <w:left w:val="none" w:sz="0" w:space="0" w:color="auto"/>
            <w:bottom w:val="none" w:sz="0" w:space="0" w:color="auto"/>
            <w:right w:val="none" w:sz="0" w:space="0" w:color="auto"/>
          </w:divBdr>
          <w:divsChild>
            <w:div w:id="892540213">
              <w:marLeft w:val="720"/>
              <w:marRight w:val="0"/>
              <w:marTop w:val="0"/>
              <w:marBottom w:val="0"/>
              <w:divBdr>
                <w:top w:val="none" w:sz="0" w:space="0" w:color="auto"/>
                <w:left w:val="none" w:sz="0" w:space="0" w:color="auto"/>
                <w:bottom w:val="none" w:sz="0" w:space="0" w:color="auto"/>
                <w:right w:val="none" w:sz="0" w:space="0" w:color="auto"/>
              </w:divBdr>
            </w:div>
          </w:divsChild>
        </w:div>
        <w:div w:id="931822218">
          <w:marLeft w:val="0"/>
          <w:marRight w:val="0"/>
          <w:marTop w:val="0"/>
          <w:marBottom w:val="0"/>
          <w:divBdr>
            <w:top w:val="none" w:sz="0" w:space="0" w:color="auto"/>
            <w:left w:val="none" w:sz="0" w:space="0" w:color="auto"/>
            <w:bottom w:val="none" w:sz="0" w:space="0" w:color="auto"/>
            <w:right w:val="none" w:sz="0" w:space="0" w:color="auto"/>
          </w:divBdr>
          <w:divsChild>
            <w:div w:id="125508772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640647109">
      <w:bodyDiv w:val="1"/>
      <w:marLeft w:val="0"/>
      <w:marRight w:val="0"/>
      <w:marTop w:val="0"/>
      <w:marBottom w:val="0"/>
      <w:divBdr>
        <w:top w:val="none" w:sz="0" w:space="0" w:color="auto"/>
        <w:left w:val="none" w:sz="0" w:space="0" w:color="auto"/>
        <w:bottom w:val="none" w:sz="0" w:space="0" w:color="auto"/>
        <w:right w:val="none" w:sz="0" w:space="0" w:color="auto"/>
      </w:divBdr>
    </w:div>
    <w:div w:id="708652880">
      <w:bodyDiv w:val="1"/>
      <w:marLeft w:val="0"/>
      <w:marRight w:val="0"/>
      <w:marTop w:val="0"/>
      <w:marBottom w:val="0"/>
      <w:divBdr>
        <w:top w:val="none" w:sz="0" w:space="0" w:color="auto"/>
        <w:left w:val="none" w:sz="0" w:space="0" w:color="auto"/>
        <w:bottom w:val="none" w:sz="0" w:space="0" w:color="auto"/>
        <w:right w:val="none" w:sz="0" w:space="0" w:color="auto"/>
      </w:divBdr>
    </w:div>
    <w:div w:id="729577796">
      <w:bodyDiv w:val="1"/>
      <w:marLeft w:val="0"/>
      <w:marRight w:val="0"/>
      <w:marTop w:val="0"/>
      <w:marBottom w:val="0"/>
      <w:divBdr>
        <w:top w:val="none" w:sz="0" w:space="0" w:color="auto"/>
        <w:left w:val="none" w:sz="0" w:space="0" w:color="auto"/>
        <w:bottom w:val="none" w:sz="0" w:space="0" w:color="auto"/>
        <w:right w:val="none" w:sz="0" w:space="0" w:color="auto"/>
      </w:divBdr>
    </w:div>
    <w:div w:id="733820032">
      <w:bodyDiv w:val="1"/>
      <w:marLeft w:val="0"/>
      <w:marRight w:val="0"/>
      <w:marTop w:val="0"/>
      <w:marBottom w:val="0"/>
      <w:divBdr>
        <w:top w:val="none" w:sz="0" w:space="0" w:color="auto"/>
        <w:left w:val="none" w:sz="0" w:space="0" w:color="auto"/>
        <w:bottom w:val="none" w:sz="0" w:space="0" w:color="auto"/>
        <w:right w:val="none" w:sz="0" w:space="0" w:color="auto"/>
      </w:divBdr>
      <w:divsChild>
        <w:div w:id="168253048">
          <w:marLeft w:val="0"/>
          <w:marRight w:val="0"/>
          <w:marTop w:val="0"/>
          <w:marBottom w:val="0"/>
          <w:divBdr>
            <w:top w:val="none" w:sz="0" w:space="0" w:color="auto"/>
            <w:left w:val="none" w:sz="0" w:space="0" w:color="auto"/>
            <w:bottom w:val="none" w:sz="0" w:space="0" w:color="auto"/>
            <w:right w:val="none" w:sz="0" w:space="0" w:color="auto"/>
          </w:divBdr>
        </w:div>
        <w:div w:id="351221655">
          <w:marLeft w:val="0"/>
          <w:marRight w:val="0"/>
          <w:marTop w:val="0"/>
          <w:marBottom w:val="0"/>
          <w:divBdr>
            <w:top w:val="none" w:sz="0" w:space="0" w:color="auto"/>
            <w:left w:val="none" w:sz="0" w:space="0" w:color="auto"/>
            <w:bottom w:val="none" w:sz="0" w:space="0" w:color="auto"/>
            <w:right w:val="none" w:sz="0" w:space="0" w:color="auto"/>
          </w:divBdr>
        </w:div>
        <w:div w:id="873814617">
          <w:marLeft w:val="0"/>
          <w:marRight w:val="0"/>
          <w:marTop w:val="0"/>
          <w:marBottom w:val="0"/>
          <w:divBdr>
            <w:top w:val="none" w:sz="0" w:space="0" w:color="auto"/>
            <w:left w:val="none" w:sz="0" w:space="0" w:color="auto"/>
            <w:bottom w:val="none" w:sz="0" w:space="0" w:color="auto"/>
            <w:right w:val="none" w:sz="0" w:space="0" w:color="auto"/>
          </w:divBdr>
        </w:div>
        <w:div w:id="1278369762">
          <w:marLeft w:val="0"/>
          <w:marRight w:val="0"/>
          <w:marTop w:val="0"/>
          <w:marBottom w:val="0"/>
          <w:divBdr>
            <w:top w:val="none" w:sz="0" w:space="0" w:color="auto"/>
            <w:left w:val="none" w:sz="0" w:space="0" w:color="auto"/>
            <w:bottom w:val="none" w:sz="0" w:space="0" w:color="auto"/>
            <w:right w:val="none" w:sz="0" w:space="0" w:color="auto"/>
          </w:divBdr>
        </w:div>
      </w:divsChild>
    </w:div>
    <w:div w:id="844708506">
      <w:bodyDiv w:val="1"/>
      <w:marLeft w:val="0"/>
      <w:marRight w:val="0"/>
      <w:marTop w:val="0"/>
      <w:marBottom w:val="0"/>
      <w:divBdr>
        <w:top w:val="none" w:sz="0" w:space="0" w:color="auto"/>
        <w:left w:val="none" w:sz="0" w:space="0" w:color="auto"/>
        <w:bottom w:val="none" w:sz="0" w:space="0" w:color="auto"/>
        <w:right w:val="none" w:sz="0" w:space="0" w:color="auto"/>
      </w:divBdr>
    </w:div>
    <w:div w:id="845094529">
      <w:bodyDiv w:val="1"/>
      <w:marLeft w:val="0"/>
      <w:marRight w:val="0"/>
      <w:marTop w:val="0"/>
      <w:marBottom w:val="0"/>
      <w:divBdr>
        <w:top w:val="none" w:sz="0" w:space="0" w:color="auto"/>
        <w:left w:val="none" w:sz="0" w:space="0" w:color="auto"/>
        <w:bottom w:val="none" w:sz="0" w:space="0" w:color="auto"/>
        <w:right w:val="none" w:sz="0" w:space="0" w:color="auto"/>
      </w:divBdr>
    </w:div>
    <w:div w:id="903762726">
      <w:bodyDiv w:val="1"/>
      <w:marLeft w:val="0"/>
      <w:marRight w:val="0"/>
      <w:marTop w:val="0"/>
      <w:marBottom w:val="0"/>
      <w:divBdr>
        <w:top w:val="none" w:sz="0" w:space="0" w:color="auto"/>
        <w:left w:val="none" w:sz="0" w:space="0" w:color="auto"/>
        <w:bottom w:val="none" w:sz="0" w:space="0" w:color="auto"/>
        <w:right w:val="none" w:sz="0" w:space="0" w:color="auto"/>
      </w:divBdr>
    </w:div>
    <w:div w:id="9103102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0">
          <w:marLeft w:val="0"/>
          <w:marRight w:val="0"/>
          <w:marTop w:val="0"/>
          <w:marBottom w:val="0"/>
          <w:divBdr>
            <w:top w:val="none" w:sz="0" w:space="0" w:color="auto"/>
            <w:left w:val="none" w:sz="0" w:space="0" w:color="auto"/>
            <w:bottom w:val="none" w:sz="0" w:space="0" w:color="auto"/>
            <w:right w:val="none" w:sz="0" w:space="0" w:color="auto"/>
          </w:divBdr>
          <w:divsChild>
            <w:div w:id="20741909">
              <w:marLeft w:val="0"/>
              <w:marRight w:val="0"/>
              <w:marTop w:val="0"/>
              <w:marBottom w:val="0"/>
              <w:divBdr>
                <w:top w:val="none" w:sz="0" w:space="0" w:color="auto"/>
                <w:left w:val="none" w:sz="0" w:space="0" w:color="auto"/>
                <w:bottom w:val="none" w:sz="0" w:space="0" w:color="auto"/>
                <w:right w:val="none" w:sz="0" w:space="0" w:color="auto"/>
              </w:divBdr>
            </w:div>
            <w:div w:id="35397378">
              <w:marLeft w:val="0"/>
              <w:marRight w:val="0"/>
              <w:marTop w:val="0"/>
              <w:marBottom w:val="0"/>
              <w:divBdr>
                <w:top w:val="none" w:sz="0" w:space="0" w:color="auto"/>
                <w:left w:val="none" w:sz="0" w:space="0" w:color="auto"/>
                <w:bottom w:val="none" w:sz="0" w:space="0" w:color="auto"/>
                <w:right w:val="none" w:sz="0" w:space="0" w:color="auto"/>
              </w:divBdr>
            </w:div>
            <w:div w:id="45372178">
              <w:marLeft w:val="0"/>
              <w:marRight w:val="0"/>
              <w:marTop w:val="0"/>
              <w:marBottom w:val="0"/>
              <w:divBdr>
                <w:top w:val="none" w:sz="0" w:space="0" w:color="auto"/>
                <w:left w:val="none" w:sz="0" w:space="0" w:color="auto"/>
                <w:bottom w:val="none" w:sz="0" w:space="0" w:color="auto"/>
                <w:right w:val="none" w:sz="0" w:space="0" w:color="auto"/>
              </w:divBdr>
            </w:div>
            <w:div w:id="57437396">
              <w:marLeft w:val="0"/>
              <w:marRight w:val="0"/>
              <w:marTop w:val="0"/>
              <w:marBottom w:val="0"/>
              <w:divBdr>
                <w:top w:val="none" w:sz="0" w:space="0" w:color="auto"/>
                <w:left w:val="none" w:sz="0" w:space="0" w:color="auto"/>
                <w:bottom w:val="none" w:sz="0" w:space="0" w:color="auto"/>
                <w:right w:val="none" w:sz="0" w:space="0" w:color="auto"/>
              </w:divBdr>
            </w:div>
            <w:div w:id="95296485">
              <w:marLeft w:val="0"/>
              <w:marRight w:val="0"/>
              <w:marTop w:val="0"/>
              <w:marBottom w:val="0"/>
              <w:divBdr>
                <w:top w:val="none" w:sz="0" w:space="0" w:color="auto"/>
                <w:left w:val="none" w:sz="0" w:space="0" w:color="auto"/>
                <w:bottom w:val="none" w:sz="0" w:space="0" w:color="auto"/>
                <w:right w:val="none" w:sz="0" w:space="0" w:color="auto"/>
              </w:divBdr>
            </w:div>
            <w:div w:id="108671565">
              <w:marLeft w:val="0"/>
              <w:marRight w:val="0"/>
              <w:marTop w:val="0"/>
              <w:marBottom w:val="0"/>
              <w:divBdr>
                <w:top w:val="none" w:sz="0" w:space="0" w:color="auto"/>
                <w:left w:val="none" w:sz="0" w:space="0" w:color="auto"/>
                <w:bottom w:val="none" w:sz="0" w:space="0" w:color="auto"/>
                <w:right w:val="none" w:sz="0" w:space="0" w:color="auto"/>
              </w:divBdr>
            </w:div>
            <w:div w:id="277685131">
              <w:marLeft w:val="0"/>
              <w:marRight w:val="0"/>
              <w:marTop w:val="0"/>
              <w:marBottom w:val="0"/>
              <w:divBdr>
                <w:top w:val="none" w:sz="0" w:space="0" w:color="auto"/>
                <w:left w:val="none" w:sz="0" w:space="0" w:color="auto"/>
                <w:bottom w:val="none" w:sz="0" w:space="0" w:color="auto"/>
                <w:right w:val="none" w:sz="0" w:space="0" w:color="auto"/>
              </w:divBdr>
            </w:div>
            <w:div w:id="327557512">
              <w:marLeft w:val="0"/>
              <w:marRight w:val="0"/>
              <w:marTop w:val="0"/>
              <w:marBottom w:val="0"/>
              <w:divBdr>
                <w:top w:val="none" w:sz="0" w:space="0" w:color="auto"/>
                <w:left w:val="none" w:sz="0" w:space="0" w:color="auto"/>
                <w:bottom w:val="none" w:sz="0" w:space="0" w:color="auto"/>
                <w:right w:val="none" w:sz="0" w:space="0" w:color="auto"/>
              </w:divBdr>
            </w:div>
            <w:div w:id="355691229">
              <w:marLeft w:val="0"/>
              <w:marRight w:val="0"/>
              <w:marTop w:val="0"/>
              <w:marBottom w:val="0"/>
              <w:divBdr>
                <w:top w:val="none" w:sz="0" w:space="0" w:color="auto"/>
                <w:left w:val="none" w:sz="0" w:space="0" w:color="auto"/>
                <w:bottom w:val="none" w:sz="0" w:space="0" w:color="auto"/>
                <w:right w:val="none" w:sz="0" w:space="0" w:color="auto"/>
              </w:divBdr>
            </w:div>
            <w:div w:id="439378124">
              <w:marLeft w:val="0"/>
              <w:marRight w:val="0"/>
              <w:marTop w:val="0"/>
              <w:marBottom w:val="0"/>
              <w:divBdr>
                <w:top w:val="none" w:sz="0" w:space="0" w:color="auto"/>
                <w:left w:val="none" w:sz="0" w:space="0" w:color="auto"/>
                <w:bottom w:val="none" w:sz="0" w:space="0" w:color="auto"/>
                <w:right w:val="none" w:sz="0" w:space="0" w:color="auto"/>
              </w:divBdr>
            </w:div>
            <w:div w:id="467212679">
              <w:marLeft w:val="0"/>
              <w:marRight w:val="0"/>
              <w:marTop w:val="0"/>
              <w:marBottom w:val="0"/>
              <w:divBdr>
                <w:top w:val="none" w:sz="0" w:space="0" w:color="auto"/>
                <w:left w:val="none" w:sz="0" w:space="0" w:color="auto"/>
                <w:bottom w:val="none" w:sz="0" w:space="0" w:color="auto"/>
                <w:right w:val="none" w:sz="0" w:space="0" w:color="auto"/>
              </w:divBdr>
            </w:div>
            <w:div w:id="493911686">
              <w:marLeft w:val="0"/>
              <w:marRight w:val="0"/>
              <w:marTop w:val="0"/>
              <w:marBottom w:val="0"/>
              <w:divBdr>
                <w:top w:val="none" w:sz="0" w:space="0" w:color="auto"/>
                <w:left w:val="none" w:sz="0" w:space="0" w:color="auto"/>
                <w:bottom w:val="none" w:sz="0" w:space="0" w:color="auto"/>
                <w:right w:val="none" w:sz="0" w:space="0" w:color="auto"/>
              </w:divBdr>
            </w:div>
            <w:div w:id="547036241">
              <w:marLeft w:val="0"/>
              <w:marRight w:val="0"/>
              <w:marTop w:val="0"/>
              <w:marBottom w:val="0"/>
              <w:divBdr>
                <w:top w:val="none" w:sz="0" w:space="0" w:color="auto"/>
                <w:left w:val="none" w:sz="0" w:space="0" w:color="auto"/>
                <w:bottom w:val="none" w:sz="0" w:space="0" w:color="auto"/>
                <w:right w:val="none" w:sz="0" w:space="0" w:color="auto"/>
              </w:divBdr>
            </w:div>
            <w:div w:id="564803037">
              <w:marLeft w:val="0"/>
              <w:marRight w:val="0"/>
              <w:marTop w:val="0"/>
              <w:marBottom w:val="0"/>
              <w:divBdr>
                <w:top w:val="none" w:sz="0" w:space="0" w:color="auto"/>
                <w:left w:val="none" w:sz="0" w:space="0" w:color="auto"/>
                <w:bottom w:val="none" w:sz="0" w:space="0" w:color="auto"/>
                <w:right w:val="none" w:sz="0" w:space="0" w:color="auto"/>
              </w:divBdr>
            </w:div>
            <w:div w:id="593166556">
              <w:marLeft w:val="0"/>
              <w:marRight w:val="0"/>
              <w:marTop w:val="0"/>
              <w:marBottom w:val="0"/>
              <w:divBdr>
                <w:top w:val="none" w:sz="0" w:space="0" w:color="auto"/>
                <w:left w:val="none" w:sz="0" w:space="0" w:color="auto"/>
                <w:bottom w:val="none" w:sz="0" w:space="0" w:color="auto"/>
                <w:right w:val="none" w:sz="0" w:space="0" w:color="auto"/>
              </w:divBdr>
            </w:div>
            <w:div w:id="600920254">
              <w:marLeft w:val="0"/>
              <w:marRight w:val="0"/>
              <w:marTop w:val="0"/>
              <w:marBottom w:val="0"/>
              <w:divBdr>
                <w:top w:val="none" w:sz="0" w:space="0" w:color="auto"/>
                <w:left w:val="none" w:sz="0" w:space="0" w:color="auto"/>
                <w:bottom w:val="none" w:sz="0" w:space="0" w:color="auto"/>
                <w:right w:val="none" w:sz="0" w:space="0" w:color="auto"/>
              </w:divBdr>
            </w:div>
            <w:div w:id="640501681">
              <w:marLeft w:val="0"/>
              <w:marRight w:val="0"/>
              <w:marTop w:val="0"/>
              <w:marBottom w:val="0"/>
              <w:divBdr>
                <w:top w:val="none" w:sz="0" w:space="0" w:color="auto"/>
                <w:left w:val="none" w:sz="0" w:space="0" w:color="auto"/>
                <w:bottom w:val="none" w:sz="0" w:space="0" w:color="auto"/>
                <w:right w:val="none" w:sz="0" w:space="0" w:color="auto"/>
              </w:divBdr>
            </w:div>
            <w:div w:id="685400790">
              <w:marLeft w:val="0"/>
              <w:marRight w:val="0"/>
              <w:marTop w:val="0"/>
              <w:marBottom w:val="0"/>
              <w:divBdr>
                <w:top w:val="none" w:sz="0" w:space="0" w:color="auto"/>
                <w:left w:val="none" w:sz="0" w:space="0" w:color="auto"/>
                <w:bottom w:val="none" w:sz="0" w:space="0" w:color="auto"/>
                <w:right w:val="none" w:sz="0" w:space="0" w:color="auto"/>
              </w:divBdr>
            </w:div>
            <w:div w:id="694581325">
              <w:marLeft w:val="0"/>
              <w:marRight w:val="0"/>
              <w:marTop w:val="0"/>
              <w:marBottom w:val="0"/>
              <w:divBdr>
                <w:top w:val="none" w:sz="0" w:space="0" w:color="auto"/>
                <w:left w:val="none" w:sz="0" w:space="0" w:color="auto"/>
                <w:bottom w:val="none" w:sz="0" w:space="0" w:color="auto"/>
                <w:right w:val="none" w:sz="0" w:space="0" w:color="auto"/>
              </w:divBdr>
            </w:div>
            <w:div w:id="732696654">
              <w:marLeft w:val="0"/>
              <w:marRight w:val="0"/>
              <w:marTop w:val="0"/>
              <w:marBottom w:val="0"/>
              <w:divBdr>
                <w:top w:val="none" w:sz="0" w:space="0" w:color="auto"/>
                <w:left w:val="none" w:sz="0" w:space="0" w:color="auto"/>
                <w:bottom w:val="none" w:sz="0" w:space="0" w:color="auto"/>
                <w:right w:val="none" w:sz="0" w:space="0" w:color="auto"/>
              </w:divBdr>
            </w:div>
            <w:div w:id="779229881">
              <w:marLeft w:val="0"/>
              <w:marRight w:val="0"/>
              <w:marTop w:val="0"/>
              <w:marBottom w:val="0"/>
              <w:divBdr>
                <w:top w:val="none" w:sz="0" w:space="0" w:color="auto"/>
                <w:left w:val="none" w:sz="0" w:space="0" w:color="auto"/>
                <w:bottom w:val="none" w:sz="0" w:space="0" w:color="auto"/>
                <w:right w:val="none" w:sz="0" w:space="0" w:color="auto"/>
              </w:divBdr>
            </w:div>
            <w:div w:id="806972802">
              <w:marLeft w:val="0"/>
              <w:marRight w:val="0"/>
              <w:marTop w:val="0"/>
              <w:marBottom w:val="0"/>
              <w:divBdr>
                <w:top w:val="none" w:sz="0" w:space="0" w:color="auto"/>
                <w:left w:val="none" w:sz="0" w:space="0" w:color="auto"/>
                <w:bottom w:val="none" w:sz="0" w:space="0" w:color="auto"/>
                <w:right w:val="none" w:sz="0" w:space="0" w:color="auto"/>
              </w:divBdr>
            </w:div>
            <w:div w:id="835339735">
              <w:marLeft w:val="0"/>
              <w:marRight w:val="0"/>
              <w:marTop w:val="0"/>
              <w:marBottom w:val="0"/>
              <w:divBdr>
                <w:top w:val="none" w:sz="0" w:space="0" w:color="auto"/>
                <w:left w:val="none" w:sz="0" w:space="0" w:color="auto"/>
                <w:bottom w:val="none" w:sz="0" w:space="0" w:color="auto"/>
                <w:right w:val="none" w:sz="0" w:space="0" w:color="auto"/>
              </w:divBdr>
            </w:div>
            <w:div w:id="872809860">
              <w:marLeft w:val="0"/>
              <w:marRight w:val="0"/>
              <w:marTop w:val="0"/>
              <w:marBottom w:val="0"/>
              <w:divBdr>
                <w:top w:val="none" w:sz="0" w:space="0" w:color="auto"/>
                <w:left w:val="none" w:sz="0" w:space="0" w:color="auto"/>
                <w:bottom w:val="none" w:sz="0" w:space="0" w:color="auto"/>
                <w:right w:val="none" w:sz="0" w:space="0" w:color="auto"/>
              </w:divBdr>
            </w:div>
            <w:div w:id="971403161">
              <w:marLeft w:val="0"/>
              <w:marRight w:val="0"/>
              <w:marTop w:val="0"/>
              <w:marBottom w:val="0"/>
              <w:divBdr>
                <w:top w:val="none" w:sz="0" w:space="0" w:color="auto"/>
                <w:left w:val="none" w:sz="0" w:space="0" w:color="auto"/>
                <w:bottom w:val="none" w:sz="0" w:space="0" w:color="auto"/>
                <w:right w:val="none" w:sz="0" w:space="0" w:color="auto"/>
              </w:divBdr>
            </w:div>
            <w:div w:id="1028792823">
              <w:marLeft w:val="0"/>
              <w:marRight w:val="0"/>
              <w:marTop w:val="0"/>
              <w:marBottom w:val="0"/>
              <w:divBdr>
                <w:top w:val="none" w:sz="0" w:space="0" w:color="auto"/>
                <w:left w:val="none" w:sz="0" w:space="0" w:color="auto"/>
                <w:bottom w:val="none" w:sz="0" w:space="0" w:color="auto"/>
                <w:right w:val="none" w:sz="0" w:space="0" w:color="auto"/>
              </w:divBdr>
            </w:div>
            <w:div w:id="1119568640">
              <w:marLeft w:val="0"/>
              <w:marRight w:val="0"/>
              <w:marTop w:val="0"/>
              <w:marBottom w:val="0"/>
              <w:divBdr>
                <w:top w:val="none" w:sz="0" w:space="0" w:color="auto"/>
                <w:left w:val="none" w:sz="0" w:space="0" w:color="auto"/>
                <w:bottom w:val="none" w:sz="0" w:space="0" w:color="auto"/>
                <w:right w:val="none" w:sz="0" w:space="0" w:color="auto"/>
              </w:divBdr>
            </w:div>
            <w:div w:id="1144153098">
              <w:marLeft w:val="0"/>
              <w:marRight w:val="0"/>
              <w:marTop w:val="0"/>
              <w:marBottom w:val="0"/>
              <w:divBdr>
                <w:top w:val="none" w:sz="0" w:space="0" w:color="auto"/>
                <w:left w:val="none" w:sz="0" w:space="0" w:color="auto"/>
                <w:bottom w:val="none" w:sz="0" w:space="0" w:color="auto"/>
                <w:right w:val="none" w:sz="0" w:space="0" w:color="auto"/>
              </w:divBdr>
            </w:div>
            <w:div w:id="1152453753">
              <w:marLeft w:val="0"/>
              <w:marRight w:val="0"/>
              <w:marTop w:val="0"/>
              <w:marBottom w:val="0"/>
              <w:divBdr>
                <w:top w:val="none" w:sz="0" w:space="0" w:color="auto"/>
                <w:left w:val="none" w:sz="0" w:space="0" w:color="auto"/>
                <w:bottom w:val="none" w:sz="0" w:space="0" w:color="auto"/>
                <w:right w:val="none" w:sz="0" w:space="0" w:color="auto"/>
              </w:divBdr>
            </w:div>
            <w:div w:id="1165702730">
              <w:marLeft w:val="0"/>
              <w:marRight w:val="0"/>
              <w:marTop w:val="0"/>
              <w:marBottom w:val="0"/>
              <w:divBdr>
                <w:top w:val="none" w:sz="0" w:space="0" w:color="auto"/>
                <w:left w:val="none" w:sz="0" w:space="0" w:color="auto"/>
                <w:bottom w:val="none" w:sz="0" w:space="0" w:color="auto"/>
                <w:right w:val="none" w:sz="0" w:space="0" w:color="auto"/>
              </w:divBdr>
            </w:div>
            <w:div w:id="1215199610">
              <w:marLeft w:val="0"/>
              <w:marRight w:val="0"/>
              <w:marTop w:val="0"/>
              <w:marBottom w:val="0"/>
              <w:divBdr>
                <w:top w:val="none" w:sz="0" w:space="0" w:color="auto"/>
                <w:left w:val="none" w:sz="0" w:space="0" w:color="auto"/>
                <w:bottom w:val="none" w:sz="0" w:space="0" w:color="auto"/>
                <w:right w:val="none" w:sz="0" w:space="0" w:color="auto"/>
              </w:divBdr>
            </w:div>
            <w:div w:id="1236428807">
              <w:marLeft w:val="0"/>
              <w:marRight w:val="0"/>
              <w:marTop w:val="0"/>
              <w:marBottom w:val="0"/>
              <w:divBdr>
                <w:top w:val="none" w:sz="0" w:space="0" w:color="auto"/>
                <w:left w:val="none" w:sz="0" w:space="0" w:color="auto"/>
                <w:bottom w:val="none" w:sz="0" w:space="0" w:color="auto"/>
                <w:right w:val="none" w:sz="0" w:space="0" w:color="auto"/>
              </w:divBdr>
            </w:div>
            <w:div w:id="1277324803">
              <w:marLeft w:val="0"/>
              <w:marRight w:val="0"/>
              <w:marTop w:val="0"/>
              <w:marBottom w:val="0"/>
              <w:divBdr>
                <w:top w:val="none" w:sz="0" w:space="0" w:color="auto"/>
                <w:left w:val="none" w:sz="0" w:space="0" w:color="auto"/>
                <w:bottom w:val="none" w:sz="0" w:space="0" w:color="auto"/>
                <w:right w:val="none" w:sz="0" w:space="0" w:color="auto"/>
              </w:divBdr>
            </w:div>
            <w:div w:id="1316447182">
              <w:marLeft w:val="0"/>
              <w:marRight w:val="0"/>
              <w:marTop w:val="0"/>
              <w:marBottom w:val="0"/>
              <w:divBdr>
                <w:top w:val="none" w:sz="0" w:space="0" w:color="auto"/>
                <w:left w:val="none" w:sz="0" w:space="0" w:color="auto"/>
                <w:bottom w:val="none" w:sz="0" w:space="0" w:color="auto"/>
                <w:right w:val="none" w:sz="0" w:space="0" w:color="auto"/>
              </w:divBdr>
            </w:div>
            <w:div w:id="1325087682">
              <w:marLeft w:val="0"/>
              <w:marRight w:val="0"/>
              <w:marTop w:val="0"/>
              <w:marBottom w:val="0"/>
              <w:divBdr>
                <w:top w:val="none" w:sz="0" w:space="0" w:color="auto"/>
                <w:left w:val="none" w:sz="0" w:space="0" w:color="auto"/>
                <w:bottom w:val="none" w:sz="0" w:space="0" w:color="auto"/>
                <w:right w:val="none" w:sz="0" w:space="0" w:color="auto"/>
              </w:divBdr>
            </w:div>
            <w:div w:id="1434282193">
              <w:marLeft w:val="0"/>
              <w:marRight w:val="0"/>
              <w:marTop w:val="0"/>
              <w:marBottom w:val="0"/>
              <w:divBdr>
                <w:top w:val="none" w:sz="0" w:space="0" w:color="auto"/>
                <w:left w:val="none" w:sz="0" w:space="0" w:color="auto"/>
                <w:bottom w:val="none" w:sz="0" w:space="0" w:color="auto"/>
                <w:right w:val="none" w:sz="0" w:space="0" w:color="auto"/>
              </w:divBdr>
            </w:div>
            <w:div w:id="1457210832">
              <w:marLeft w:val="0"/>
              <w:marRight w:val="0"/>
              <w:marTop w:val="0"/>
              <w:marBottom w:val="0"/>
              <w:divBdr>
                <w:top w:val="none" w:sz="0" w:space="0" w:color="auto"/>
                <w:left w:val="none" w:sz="0" w:space="0" w:color="auto"/>
                <w:bottom w:val="none" w:sz="0" w:space="0" w:color="auto"/>
                <w:right w:val="none" w:sz="0" w:space="0" w:color="auto"/>
              </w:divBdr>
            </w:div>
            <w:div w:id="1495953177">
              <w:marLeft w:val="0"/>
              <w:marRight w:val="0"/>
              <w:marTop w:val="0"/>
              <w:marBottom w:val="0"/>
              <w:divBdr>
                <w:top w:val="none" w:sz="0" w:space="0" w:color="auto"/>
                <w:left w:val="none" w:sz="0" w:space="0" w:color="auto"/>
                <w:bottom w:val="none" w:sz="0" w:space="0" w:color="auto"/>
                <w:right w:val="none" w:sz="0" w:space="0" w:color="auto"/>
              </w:divBdr>
            </w:div>
            <w:div w:id="1498308856">
              <w:marLeft w:val="0"/>
              <w:marRight w:val="0"/>
              <w:marTop w:val="0"/>
              <w:marBottom w:val="0"/>
              <w:divBdr>
                <w:top w:val="none" w:sz="0" w:space="0" w:color="auto"/>
                <w:left w:val="none" w:sz="0" w:space="0" w:color="auto"/>
                <w:bottom w:val="none" w:sz="0" w:space="0" w:color="auto"/>
                <w:right w:val="none" w:sz="0" w:space="0" w:color="auto"/>
              </w:divBdr>
            </w:div>
            <w:div w:id="1610547437">
              <w:marLeft w:val="0"/>
              <w:marRight w:val="0"/>
              <w:marTop w:val="0"/>
              <w:marBottom w:val="0"/>
              <w:divBdr>
                <w:top w:val="none" w:sz="0" w:space="0" w:color="auto"/>
                <w:left w:val="none" w:sz="0" w:space="0" w:color="auto"/>
                <w:bottom w:val="none" w:sz="0" w:space="0" w:color="auto"/>
                <w:right w:val="none" w:sz="0" w:space="0" w:color="auto"/>
              </w:divBdr>
            </w:div>
            <w:div w:id="1624732161">
              <w:marLeft w:val="0"/>
              <w:marRight w:val="0"/>
              <w:marTop w:val="0"/>
              <w:marBottom w:val="0"/>
              <w:divBdr>
                <w:top w:val="none" w:sz="0" w:space="0" w:color="auto"/>
                <w:left w:val="none" w:sz="0" w:space="0" w:color="auto"/>
                <w:bottom w:val="none" w:sz="0" w:space="0" w:color="auto"/>
                <w:right w:val="none" w:sz="0" w:space="0" w:color="auto"/>
              </w:divBdr>
            </w:div>
            <w:div w:id="1627272801">
              <w:marLeft w:val="0"/>
              <w:marRight w:val="0"/>
              <w:marTop w:val="0"/>
              <w:marBottom w:val="0"/>
              <w:divBdr>
                <w:top w:val="none" w:sz="0" w:space="0" w:color="auto"/>
                <w:left w:val="none" w:sz="0" w:space="0" w:color="auto"/>
                <w:bottom w:val="none" w:sz="0" w:space="0" w:color="auto"/>
                <w:right w:val="none" w:sz="0" w:space="0" w:color="auto"/>
              </w:divBdr>
            </w:div>
            <w:div w:id="1655835739">
              <w:marLeft w:val="0"/>
              <w:marRight w:val="0"/>
              <w:marTop w:val="0"/>
              <w:marBottom w:val="0"/>
              <w:divBdr>
                <w:top w:val="none" w:sz="0" w:space="0" w:color="auto"/>
                <w:left w:val="none" w:sz="0" w:space="0" w:color="auto"/>
                <w:bottom w:val="none" w:sz="0" w:space="0" w:color="auto"/>
                <w:right w:val="none" w:sz="0" w:space="0" w:color="auto"/>
              </w:divBdr>
            </w:div>
            <w:div w:id="1722245275">
              <w:marLeft w:val="0"/>
              <w:marRight w:val="0"/>
              <w:marTop w:val="0"/>
              <w:marBottom w:val="0"/>
              <w:divBdr>
                <w:top w:val="none" w:sz="0" w:space="0" w:color="auto"/>
                <w:left w:val="none" w:sz="0" w:space="0" w:color="auto"/>
                <w:bottom w:val="none" w:sz="0" w:space="0" w:color="auto"/>
                <w:right w:val="none" w:sz="0" w:space="0" w:color="auto"/>
              </w:divBdr>
            </w:div>
            <w:div w:id="1728450881">
              <w:marLeft w:val="0"/>
              <w:marRight w:val="0"/>
              <w:marTop w:val="0"/>
              <w:marBottom w:val="0"/>
              <w:divBdr>
                <w:top w:val="none" w:sz="0" w:space="0" w:color="auto"/>
                <w:left w:val="none" w:sz="0" w:space="0" w:color="auto"/>
                <w:bottom w:val="none" w:sz="0" w:space="0" w:color="auto"/>
                <w:right w:val="none" w:sz="0" w:space="0" w:color="auto"/>
              </w:divBdr>
            </w:div>
            <w:div w:id="1730028748">
              <w:marLeft w:val="0"/>
              <w:marRight w:val="0"/>
              <w:marTop w:val="0"/>
              <w:marBottom w:val="0"/>
              <w:divBdr>
                <w:top w:val="none" w:sz="0" w:space="0" w:color="auto"/>
                <w:left w:val="none" w:sz="0" w:space="0" w:color="auto"/>
                <w:bottom w:val="none" w:sz="0" w:space="0" w:color="auto"/>
                <w:right w:val="none" w:sz="0" w:space="0" w:color="auto"/>
              </w:divBdr>
            </w:div>
            <w:div w:id="1750887442">
              <w:marLeft w:val="0"/>
              <w:marRight w:val="0"/>
              <w:marTop w:val="0"/>
              <w:marBottom w:val="0"/>
              <w:divBdr>
                <w:top w:val="none" w:sz="0" w:space="0" w:color="auto"/>
                <w:left w:val="none" w:sz="0" w:space="0" w:color="auto"/>
                <w:bottom w:val="none" w:sz="0" w:space="0" w:color="auto"/>
                <w:right w:val="none" w:sz="0" w:space="0" w:color="auto"/>
              </w:divBdr>
            </w:div>
            <w:div w:id="1759672670">
              <w:marLeft w:val="0"/>
              <w:marRight w:val="0"/>
              <w:marTop w:val="0"/>
              <w:marBottom w:val="0"/>
              <w:divBdr>
                <w:top w:val="none" w:sz="0" w:space="0" w:color="auto"/>
                <w:left w:val="none" w:sz="0" w:space="0" w:color="auto"/>
                <w:bottom w:val="none" w:sz="0" w:space="0" w:color="auto"/>
                <w:right w:val="none" w:sz="0" w:space="0" w:color="auto"/>
              </w:divBdr>
            </w:div>
            <w:div w:id="1800221666">
              <w:marLeft w:val="0"/>
              <w:marRight w:val="0"/>
              <w:marTop w:val="0"/>
              <w:marBottom w:val="0"/>
              <w:divBdr>
                <w:top w:val="none" w:sz="0" w:space="0" w:color="auto"/>
                <w:left w:val="none" w:sz="0" w:space="0" w:color="auto"/>
                <w:bottom w:val="none" w:sz="0" w:space="0" w:color="auto"/>
                <w:right w:val="none" w:sz="0" w:space="0" w:color="auto"/>
              </w:divBdr>
            </w:div>
            <w:div w:id="1825968700">
              <w:marLeft w:val="0"/>
              <w:marRight w:val="0"/>
              <w:marTop w:val="0"/>
              <w:marBottom w:val="0"/>
              <w:divBdr>
                <w:top w:val="none" w:sz="0" w:space="0" w:color="auto"/>
                <w:left w:val="none" w:sz="0" w:space="0" w:color="auto"/>
                <w:bottom w:val="none" w:sz="0" w:space="0" w:color="auto"/>
                <w:right w:val="none" w:sz="0" w:space="0" w:color="auto"/>
              </w:divBdr>
            </w:div>
            <w:div w:id="1944874892">
              <w:marLeft w:val="0"/>
              <w:marRight w:val="0"/>
              <w:marTop w:val="0"/>
              <w:marBottom w:val="0"/>
              <w:divBdr>
                <w:top w:val="none" w:sz="0" w:space="0" w:color="auto"/>
                <w:left w:val="none" w:sz="0" w:space="0" w:color="auto"/>
                <w:bottom w:val="none" w:sz="0" w:space="0" w:color="auto"/>
                <w:right w:val="none" w:sz="0" w:space="0" w:color="auto"/>
              </w:divBdr>
            </w:div>
            <w:div w:id="1962807732">
              <w:marLeft w:val="0"/>
              <w:marRight w:val="0"/>
              <w:marTop w:val="0"/>
              <w:marBottom w:val="0"/>
              <w:divBdr>
                <w:top w:val="none" w:sz="0" w:space="0" w:color="auto"/>
                <w:left w:val="none" w:sz="0" w:space="0" w:color="auto"/>
                <w:bottom w:val="none" w:sz="0" w:space="0" w:color="auto"/>
                <w:right w:val="none" w:sz="0" w:space="0" w:color="auto"/>
              </w:divBdr>
            </w:div>
            <w:div w:id="2043749596">
              <w:marLeft w:val="0"/>
              <w:marRight w:val="0"/>
              <w:marTop w:val="0"/>
              <w:marBottom w:val="0"/>
              <w:divBdr>
                <w:top w:val="none" w:sz="0" w:space="0" w:color="auto"/>
                <w:left w:val="none" w:sz="0" w:space="0" w:color="auto"/>
                <w:bottom w:val="none" w:sz="0" w:space="0" w:color="auto"/>
                <w:right w:val="none" w:sz="0" w:space="0" w:color="auto"/>
              </w:divBdr>
            </w:div>
            <w:div w:id="2047220844">
              <w:marLeft w:val="0"/>
              <w:marRight w:val="0"/>
              <w:marTop w:val="0"/>
              <w:marBottom w:val="0"/>
              <w:divBdr>
                <w:top w:val="none" w:sz="0" w:space="0" w:color="auto"/>
                <w:left w:val="none" w:sz="0" w:space="0" w:color="auto"/>
                <w:bottom w:val="none" w:sz="0" w:space="0" w:color="auto"/>
                <w:right w:val="none" w:sz="0" w:space="0" w:color="auto"/>
              </w:divBdr>
            </w:div>
            <w:div w:id="2092117184">
              <w:marLeft w:val="0"/>
              <w:marRight w:val="0"/>
              <w:marTop w:val="0"/>
              <w:marBottom w:val="0"/>
              <w:divBdr>
                <w:top w:val="none" w:sz="0" w:space="0" w:color="auto"/>
                <w:left w:val="none" w:sz="0" w:space="0" w:color="auto"/>
                <w:bottom w:val="none" w:sz="0" w:space="0" w:color="auto"/>
                <w:right w:val="none" w:sz="0" w:space="0" w:color="auto"/>
              </w:divBdr>
            </w:div>
            <w:div w:id="2113625117">
              <w:marLeft w:val="0"/>
              <w:marRight w:val="0"/>
              <w:marTop w:val="0"/>
              <w:marBottom w:val="0"/>
              <w:divBdr>
                <w:top w:val="none" w:sz="0" w:space="0" w:color="auto"/>
                <w:left w:val="none" w:sz="0" w:space="0" w:color="auto"/>
                <w:bottom w:val="none" w:sz="0" w:space="0" w:color="auto"/>
                <w:right w:val="none" w:sz="0" w:space="0" w:color="auto"/>
              </w:divBdr>
            </w:div>
            <w:div w:id="2128506532">
              <w:marLeft w:val="0"/>
              <w:marRight w:val="0"/>
              <w:marTop w:val="0"/>
              <w:marBottom w:val="0"/>
              <w:divBdr>
                <w:top w:val="none" w:sz="0" w:space="0" w:color="auto"/>
                <w:left w:val="none" w:sz="0" w:space="0" w:color="auto"/>
                <w:bottom w:val="none" w:sz="0" w:space="0" w:color="auto"/>
                <w:right w:val="none" w:sz="0" w:space="0" w:color="auto"/>
              </w:divBdr>
            </w:div>
            <w:div w:id="21441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4734">
      <w:bodyDiv w:val="1"/>
      <w:marLeft w:val="0"/>
      <w:marRight w:val="0"/>
      <w:marTop w:val="0"/>
      <w:marBottom w:val="0"/>
      <w:divBdr>
        <w:top w:val="none" w:sz="0" w:space="0" w:color="auto"/>
        <w:left w:val="none" w:sz="0" w:space="0" w:color="auto"/>
        <w:bottom w:val="none" w:sz="0" w:space="0" w:color="auto"/>
        <w:right w:val="none" w:sz="0" w:space="0" w:color="auto"/>
      </w:divBdr>
    </w:div>
    <w:div w:id="970482579">
      <w:bodyDiv w:val="1"/>
      <w:marLeft w:val="0"/>
      <w:marRight w:val="0"/>
      <w:marTop w:val="0"/>
      <w:marBottom w:val="0"/>
      <w:divBdr>
        <w:top w:val="none" w:sz="0" w:space="0" w:color="auto"/>
        <w:left w:val="none" w:sz="0" w:space="0" w:color="auto"/>
        <w:bottom w:val="none" w:sz="0" w:space="0" w:color="auto"/>
        <w:right w:val="none" w:sz="0" w:space="0" w:color="auto"/>
      </w:divBdr>
    </w:div>
    <w:div w:id="1059204154">
      <w:bodyDiv w:val="1"/>
      <w:marLeft w:val="0"/>
      <w:marRight w:val="0"/>
      <w:marTop w:val="0"/>
      <w:marBottom w:val="0"/>
      <w:divBdr>
        <w:top w:val="none" w:sz="0" w:space="0" w:color="auto"/>
        <w:left w:val="none" w:sz="0" w:space="0" w:color="auto"/>
        <w:bottom w:val="none" w:sz="0" w:space="0" w:color="auto"/>
        <w:right w:val="none" w:sz="0" w:space="0" w:color="auto"/>
      </w:divBdr>
    </w:div>
    <w:div w:id="1126771941">
      <w:bodyDiv w:val="1"/>
      <w:marLeft w:val="0"/>
      <w:marRight w:val="0"/>
      <w:marTop w:val="0"/>
      <w:marBottom w:val="0"/>
      <w:divBdr>
        <w:top w:val="none" w:sz="0" w:space="0" w:color="auto"/>
        <w:left w:val="none" w:sz="0" w:space="0" w:color="auto"/>
        <w:bottom w:val="none" w:sz="0" w:space="0" w:color="auto"/>
        <w:right w:val="none" w:sz="0" w:space="0" w:color="auto"/>
      </w:divBdr>
    </w:div>
    <w:div w:id="1206020252">
      <w:bodyDiv w:val="1"/>
      <w:marLeft w:val="0"/>
      <w:marRight w:val="0"/>
      <w:marTop w:val="0"/>
      <w:marBottom w:val="0"/>
      <w:divBdr>
        <w:top w:val="none" w:sz="0" w:space="0" w:color="auto"/>
        <w:left w:val="none" w:sz="0" w:space="0" w:color="auto"/>
        <w:bottom w:val="none" w:sz="0" w:space="0" w:color="auto"/>
        <w:right w:val="none" w:sz="0" w:space="0" w:color="auto"/>
      </w:divBdr>
      <w:divsChild>
        <w:div w:id="207227650">
          <w:marLeft w:val="0"/>
          <w:marRight w:val="0"/>
          <w:marTop w:val="0"/>
          <w:marBottom w:val="0"/>
          <w:divBdr>
            <w:top w:val="none" w:sz="0" w:space="0" w:color="auto"/>
            <w:left w:val="none" w:sz="0" w:space="0" w:color="auto"/>
            <w:bottom w:val="none" w:sz="0" w:space="0" w:color="auto"/>
            <w:right w:val="none" w:sz="0" w:space="0" w:color="auto"/>
          </w:divBdr>
        </w:div>
        <w:div w:id="258224327">
          <w:marLeft w:val="0"/>
          <w:marRight w:val="0"/>
          <w:marTop w:val="0"/>
          <w:marBottom w:val="0"/>
          <w:divBdr>
            <w:top w:val="none" w:sz="0" w:space="0" w:color="auto"/>
            <w:left w:val="none" w:sz="0" w:space="0" w:color="auto"/>
            <w:bottom w:val="none" w:sz="0" w:space="0" w:color="auto"/>
            <w:right w:val="none" w:sz="0" w:space="0" w:color="auto"/>
          </w:divBdr>
        </w:div>
        <w:div w:id="561016435">
          <w:marLeft w:val="0"/>
          <w:marRight w:val="0"/>
          <w:marTop w:val="0"/>
          <w:marBottom w:val="0"/>
          <w:divBdr>
            <w:top w:val="none" w:sz="0" w:space="0" w:color="auto"/>
            <w:left w:val="none" w:sz="0" w:space="0" w:color="auto"/>
            <w:bottom w:val="none" w:sz="0" w:space="0" w:color="auto"/>
            <w:right w:val="none" w:sz="0" w:space="0" w:color="auto"/>
          </w:divBdr>
        </w:div>
        <w:div w:id="903564971">
          <w:marLeft w:val="0"/>
          <w:marRight w:val="0"/>
          <w:marTop w:val="0"/>
          <w:marBottom w:val="0"/>
          <w:divBdr>
            <w:top w:val="none" w:sz="0" w:space="0" w:color="auto"/>
            <w:left w:val="none" w:sz="0" w:space="0" w:color="auto"/>
            <w:bottom w:val="none" w:sz="0" w:space="0" w:color="auto"/>
            <w:right w:val="none" w:sz="0" w:space="0" w:color="auto"/>
          </w:divBdr>
        </w:div>
        <w:div w:id="1268587780">
          <w:marLeft w:val="0"/>
          <w:marRight w:val="0"/>
          <w:marTop w:val="0"/>
          <w:marBottom w:val="0"/>
          <w:divBdr>
            <w:top w:val="none" w:sz="0" w:space="0" w:color="auto"/>
            <w:left w:val="none" w:sz="0" w:space="0" w:color="auto"/>
            <w:bottom w:val="none" w:sz="0" w:space="0" w:color="auto"/>
            <w:right w:val="none" w:sz="0" w:space="0" w:color="auto"/>
          </w:divBdr>
        </w:div>
        <w:div w:id="1315521843">
          <w:marLeft w:val="0"/>
          <w:marRight w:val="0"/>
          <w:marTop w:val="0"/>
          <w:marBottom w:val="0"/>
          <w:divBdr>
            <w:top w:val="none" w:sz="0" w:space="0" w:color="auto"/>
            <w:left w:val="none" w:sz="0" w:space="0" w:color="auto"/>
            <w:bottom w:val="none" w:sz="0" w:space="0" w:color="auto"/>
            <w:right w:val="none" w:sz="0" w:space="0" w:color="auto"/>
          </w:divBdr>
        </w:div>
        <w:div w:id="1360201300">
          <w:marLeft w:val="0"/>
          <w:marRight w:val="0"/>
          <w:marTop w:val="0"/>
          <w:marBottom w:val="0"/>
          <w:divBdr>
            <w:top w:val="none" w:sz="0" w:space="0" w:color="auto"/>
            <w:left w:val="none" w:sz="0" w:space="0" w:color="auto"/>
            <w:bottom w:val="none" w:sz="0" w:space="0" w:color="auto"/>
            <w:right w:val="none" w:sz="0" w:space="0" w:color="auto"/>
          </w:divBdr>
        </w:div>
        <w:div w:id="1366828532">
          <w:marLeft w:val="0"/>
          <w:marRight w:val="0"/>
          <w:marTop w:val="0"/>
          <w:marBottom w:val="0"/>
          <w:divBdr>
            <w:top w:val="none" w:sz="0" w:space="0" w:color="auto"/>
            <w:left w:val="none" w:sz="0" w:space="0" w:color="auto"/>
            <w:bottom w:val="none" w:sz="0" w:space="0" w:color="auto"/>
            <w:right w:val="none" w:sz="0" w:space="0" w:color="auto"/>
          </w:divBdr>
        </w:div>
        <w:div w:id="1422532942">
          <w:marLeft w:val="0"/>
          <w:marRight w:val="0"/>
          <w:marTop w:val="0"/>
          <w:marBottom w:val="0"/>
          <w:divBdr>
            <w:top w:val="none" w:sz="0" w:space="0" w:color="auto"/>
            <w:left w:val="none" w:sz="0" w:space="0" w:color="auto"/>
            <w:bottom w:val="none" w:sz="0" w:space="0" w:color="auto"/>
            <w:right w:val="none" w:sz="0" w:space="0" w:color="auto"/>
          </w:divBdr>
        </w:div>
        <w:div w:id="1553879685">
          <w:marLeft w:val="0"/>
          <w:marRight w:val="0"/>
          <w:marTop w:val="0"/>
          <w:marBottom w:val="0"/>
          <w:divBdr>
            <w:top w:val="none" w:sz="0" w:space="0" w:color="auto"/>
            <w:left w:val="none" w:sz="0" w:space="0" w:color="auto"/>
            <w:bottom w:val="none" w:sz="0" w:space="0" w:color="auto"/>
            <w:right w:val="none" w:sz="0" w:space="0" w:color="auto"/>
          </w:divBdr>
        </w:div>
      </w:divsChild>
    </w:div>
    <w:div w:id="1211962326">
      <w:bodyDiv w:val="1"/>
      <w:marLeft w:val="0"/>
      <w:marRight w:val="0"/>
      <w:marTop w:val="0"/>
      <w:marBottom w:val="0"/>
      <w:divBdr>
        <w:top w:val="none" w:sz="0" w:space="0" w:color="auto"/>
        <w:left w:val="none" w:sz="0" w:space="0" w:color="auto"/>
        <w:bottom w:val="none" w:sz="0" w:space="0" w:color="auto"/>
        <w:right w:val="none" w:sz="0" w:space="0" w:color="auto"/>
      </w:divBdr>
    </w:div>
    <w:div w:id="1354267579">
      <w:bodyDiv w:val="1"/>
      <w:marLeft w:val="0"/>
      <w:marRight w:val="0"/>
      <w:marTop w:val="0"/>
      <w:marBottom w:val="0"/>
      <w:divBdr>
        <w:top w:val="none" w:sz="0" w:space="0" w:color="auto"/>
        <w:left w:val="none" w:sz="0" w:space="0" w:color="auto"/>
        <w:bottom w:val="none" w:sz="0" w:space="0" w:color="auto"/>
        <w:right w:val="none" w:sz="0" w:space="0" w:color="auto"/>
      </w:divBdr>
      <w:divsChild>
        <w:div w:id="197820167">
          <w:marLeft w:val="0"/>
          <w:marRight w:val="0"/>
          <w:marTop w:val="0"/>
          <w:marBottom w:val="0"/>
          <w:divBdr>
            <w:top w:val="none" w:sz="0" w:space="0" w:color="auto"/>
            <w:left w:val="none" w:sz="0" w:space="0" w:color="auto"/>
            <w:bottom w:val="none" w:sz="0" w:space="0" w:color="auto"/>
            <w:right w:val="none" w:sz="0" w:space="0" w:color="auto"/>
          </w:divBdr>
          <w:divsChild>
            <w:div w:id="51664343">
              <w:marLeft w:val="0"/>
              <w:marRight w:val="0"/>
              <w:marTop w:val="0"/>
              <w:marBottom w:val="0"/>
              <w:divBdr>
                <w:top w:val="none" w:sz="0" w:space="0" w:color="auto"/>
                <w:left w:val="none" w:sz="0" w:space="0" w:color="auto"/>
                <w:bottom w:val="none" w:sz="0" w:space="0" w:color="auto"/>
                <w:right w:val="none" w:sz="0" w:space="0" w:color="auto"/>
              </w:divBdr>
            </w:div>
            <w:div w:id="149833160">
              <w:marLeft w:val="0"/>
              <w:marRight w:val="0"/>
              <w:marTop w:val="0"/>
              <w:marBottom w:val="0"/>
              <w:divBdr>
                <w:top w:val="none" w:sz="0" w:space="0" w:color="auto"/>
                <w:left w:val="none" w:sz="0" w:space="0" w:color="auto"/>
                <w:bottom w:val="none" w:sz="0" w:space="0" w:color="auto"/>
                <w:right w:val="none" w:sz="0" w:space="0" w:color="auto"/>
              </w:divBdr>
            </w:div>
            <w:div w:id="149906916">
              <w:marLeft w:val="0"/>
              <w:marRight w:val="0"/>
              <w:marTop w:val="0"/>
              <w:marBottom w:val="0"/>
              <w:divBdr>
                <w:top w:val="none" w:sz="0" w:space="0" w:color="auto"/>
                <w:left w:val="none" w:sz="0" w:space="0" w:color="auto"/>
                <w:bottom w:val="none" w:sz="0" w:space="0" w:color="auto"/>
                <w:right w:val="none" w:sz="0" w:space="0" w:color="auto"/>
              </w:divBdr>
            </w:div>
            <w:div w:id="158346510">
              <w:marLeft w:val="0"/>
              <w:marRight w:val="0"/>
              <w:marTop w:val="0"/>
              <w:marBottom w:val="0"/>
              <w:divBdr>
                <w:top w:val="none" w:sz="0" w:space="0" w:color="auto"/>
                <w:left w:val="none" w:sz="0" w:space="0" w:color="auto"/>
                <w:bottom w:val="none" w:sz="0" w:space="0" w:color="auto"/>
                <w:right w:val="none" w:sz="0" w:space="0" w:color="auto"/>
              </w:divBdr>
            </w:div>
            <w:div w:id="169879050">
              <w:marLeft w:val="0"/>
              <w:marRight w:val="0"/>
              <w:marTop w:val="0"/>
              <w:marBottom w:val="0"/>
              <w:divBdr>
                <w:top w:val="none" w:sz="0" w:space="0" w:color="auto"/>
                <w:left w:val="none" w:sz="0" w:space="0" w:color="auto"/>
                <w:bottom w:val="none" w:sz="0" w:space="0" w:color="auto"/>
                <w:right w:val="none" w:sz="0" w:space="0" w:color="auto"/>
              </w:divBdr>
            </w:div>
            <w:div w:id="197550040">
              <w:marLeft w:val="0"/>
              <w:marRight w:val="0"/>
              <w:marTop w:val="0"/>
              <w:marBottom w:val="0"/>
              <w:divBdr>
                <w:top w:val="none" w:sz="0" w:space="0" w:color="auto"/>
                <w:left w:val="none" w:sz="0" w:space="0" w:color="auto"/>
                <w:bottom w:val="none" w:sz="0" w:space="0" w:color="auto"/>
                <w:right w:val="none" w:sz="0" w:space="0" w:color="auto"/>
              </w:divBdr>
            </w:div>
            <w:div w:id="215825943">
              <w:marLeft w:val="0"/>
              <w:marRight w:val="0"/>
              <w:marTop w:val="0"/>
              <w:marBottom w:val="0"/>
              <w:divBdr>
                <w:top w:val="none" w:sz="0" w:space="0" w:color="auto"/>
                <w:left w:val="none" w:sz="0" w:space="0" w:color="auto"/>
                <w:bottom w:val="none" w:sz="0" w:space="0" w:color="auto"/>
                <w:right w:val="none" w:sz="0" w:space="0" w:color="auto"/>
              </w:divBdr>
            </w:div>
            <w:div w:id="224534624">
              <w:marLeft w:val="0"/>
              <w:marRight w:val="0"/>
              <w:marTop w:val="0"/>
              <w:marBottom w:val="0"/>
              <w:divBdr>
                <w:top w:val="none" w:sz="0" w:space="0" w:color="auto"/>
                <w:left w:val="none" w:sz="0" w:space="0" w:color="auto"/>
                <w:bottom w:val="none" w:sz="0" w:space="0" w:color="auto"/>
                <w:right w:val="none" w:sz="0" w:space="0" w:color="auto"/>
              </w:divBdr>
            </w:div>
            <w:div w:id="262962186">
              <w:marLeft w:val="0"/>
              <w:marRight w:val="0"/>
              <w:marTop w:val="0"/>
              <w:marBottom w:val="0"/>
              <w:divBdr>
                <w:top w:val="none" w:sz="0" w:space="0" w:color="auto"/>
                <w:left w:val="none" w:sz="0" w:space="0" w:color="auto"/>
                <w:bottom w:val="none" w:sz="0" w:space="0" w:color="auto"/>
                <w:right w:val="none" w:sz="0" w:space="0" w:color="auto"/>
              </w:divBdr>
            </w:div>
            <w:div w:id="277492742">
              <w:marLeft w:val="0"/>
              <w:marRight w:val="0"/>
              <w:marTop w:val="0"/>
              <w:marBottom w:val="0"/>
              <w:divBdr>
                <w:top w:val="none" w:sz="0" w:space="0" w:color="auto"/>
                <w:left w:val="none" w:sz="0" w:space="0" w:color="auto"/>
                <w:bottom w:val="none" w:sz="0" w:space="0" w:color="auto"/>
                <w:right w:val="none" w:sz="0" w:space="0" w:color="auto"/>
              </w:divBdr>
            </w:div>
            <w:div w:id="350225455">
              <w:marLeft w:val="0"/>
              <w:marRight w:val="0"/>
              <w:marTop w:val="0"/>
              <w:marBottom w:val="0"/>
              <w:divBdr>
                <w:top w:val="none" w:sz="0" w:space="0" w:color="auto"/>
                <w:left w:val="none" w:sz="0" w:space="0" w:color="auto"/>
                <w:bottom w:val="none" w:sz="0" w:space="0" w:color="auto"/>
                <w:right w:val="none" w:sz="0" w:space="0" w:color="auto"/>
              </w:divBdr>
            </w:div>
            <w:div w:id="351416270">
              <w:marLeft w:val="0"/>
              <w:marRight w:val="0"/>
              <w:marTop w:val="0"/>
              <w:marBottom w:val="0"/>
              <w:divBdr>
                <w:top w:val="none" w:sz="0" w:space="0" w:color="auto"/>
                <w:left w:val="none" w:sz="0" w:space="0" w:color="auto"/>
                <w:bottom w:val="none" w:sz="0" w:space="0" w:color="auto"/>
                <w:right w:val="none" w:sz="0" w:space="0" w:color="auto"/>
              </w:divBdr>
            </w:div>
            <w:div w:id="364985190">
              <w:marLeft w:val="0"/>
              <w:marRight w:val="0"/>
              <w:marTop w:val="0"/>
              <w:marBottom w:val="0"/>
              <w:divBdr>
                <w:top w:val="none" w:sz="0" w:space="0" w:color="auto"/>
                <w:left w:val="none" w:sz="0" w:space="0" w:color="auto"/>
                <w:bottom w:val="none" w:sz="0" w:space="0" w:color="auto"/>
                <w:right w:val="none" w:sz="0" w:space="0" w:color="auto"/>
              </w:divBdr>
            </w:div>
            <w:div w:id="419907389">
              <w:marLeft w:val="0"/>
              <w:marRight w:val="0"/>
              <w:marTop w:val="0"/>
              <w:marBottom w:val="0"/>
              <w:divBdr>
                <w:top w:val="none" w:sz="0" w:space="0" w:color="auto"/>
                <w:left w:val="none" w:sz="0" w:space="0" w:color="auto"/>
                <w:bottom w:val="none" w:sz="0" w:space="0" w:color="auto"/>
                <w:right w:val="none" w:sz="0" w:space="0" w:color="auto"/>
              </w:divBdr>
            </w:div>
            <w:div w:id="454645577">
              <w:marLeft w:val="0"/>
              <w:marRight w:val="0"/>
              <w:marTop w:val="0"/>
              <w:marBottom w:val="0"/>
              <w:divBdr>
                <w:top w:val="none" w:sz="0" w:space="0" w:color="auto"/>
                <w:left w:val="none" w:sz="0" w:space="0" w:color="auto"/>
                <w:bottom w:val="none" w:sz="0" w:space="0" w:color="auto"/>
                <w:right w:val="none" w:sz="0" w:space="0" w:color="auto"/>
              </w:divBdr>
            </w:div>
            <w:div w:id="498932445">
              <w:marLeft w:val="0"/>
              <w:marRight w:val="0"/>
              <w:marTop w:val="0"/>
              <w:marBottom w:val="0"/>
              <w:divBdr>
                <w:top w:val="none" w:sz="0" w:space="0" w:color="auto"/>
                <w:left w:val="none" w:sz="0" w:space="0" w:color="auto"/>
                <w:bottom w:val="none" w:sz="0" w:space="0" w:color="auto"/>
                <w:right w:val="none" w:sz="0" w:space="0" w:color="auto"/>
              </w:divBdr>
            </w:div>
            <w:div w:id="524903520">
              <w:marLeft w:val="0"/>
              <w:marRight w:val="0"/>
              <w:marTop w:val="0"/>
              <w:marBottom w:val="0"/>
              <w:divBdr>
                <w:top w:val="none" w:sz="0" w:space="0" w:color="auto"/>
                <w:left w:val="none" w:sz="0" w:space="0" w:color="auto"/>
                <w:bottom w:val="none" w:sz="0" w:space="0" w:color="auto"/>
                <w:right w:val="none" w:sz="0" w:space="0" w:color="auto"/>
              </w:divBdr>
            </w:div>
            <w:div w:id="563299630">
              <w:marLeft w:val="0"/>
              <w:marRight w:val="0"/>
              <w:marTop w:val="0"/>
              <w:marBottom w:val="0"/>
              <w:divBdr>
                <w:top w:val="none" w:sz="0" w:space="0" w:color="auto"/>
                <w:left w:val="none" w:sz="0" w:space="0" w:color="auto"/>
                <w:bottom w:val="none" w:sz="0" w:space="0" w:color="auto"/>
                <w:right w:val="none" w:sz="0" w:space="0" w:color="auto"/>
              </w:divBdr>
            </w:div>
            <w:div w:id="572662424">
              <w:marLeft w:val="0"/>
              <w:marRight w:val="0"/>
              <w:marTop w:val="0"/>
              <w:marBottom w:val="0"/>
              <w:divBdr>
                <w:top w:val="none" w:sz="0" w:space="0" w:color="auto"/>
                <w:left w:val="none" w:sz="0" w:space="0" w:color="auto"/>
                <w:bottom w:val="none" w:sz="0" w:space="0" w:color="auto"/>
                <w:right w:val="none" w:sz="0" w:space="0" w:color="auto"/>
              </w:divBdr>
            </w:div>
            <w:div w:id="664213659">
              <w:marLeft w:val="0"/>
              <w:marRight w:val="0"/>
              <w:marTop w:val="0"/>
              <w:marBottom w:val="0"/>
              <w:divBdr>
                <w:top w:val="none" w:sz="0" w:space="0" w:color="auto"/>
                <w:left w:val="none" w:sz="0" w:space="0" w:color="auto"/>
                <w:bottom w:val="none" w:sz="0" w:space="0" w:color="auto"/>
                <w:right w:val="none" w:sz="0" w:space="0" w:color="auto"/>
              </w:divBdr>
            </w:div>
            <w:div w:id="670377332">
              <w:marLeft w:val="0"/>
              <w:marRight w:val="0"/>
              <w:marTop w:val="0"/>
              <w:marBottom w:val="0"/>
              <w:divBdr>
                <w:top w:val="none" w:sz="0" w:space="0" w:color="auto"/>
                <w:left w:val="none" w:sz="0" w:space="0" w:color="auto"/>
                <w:bottom w:val="none" w:sz="0" w:space="0" w:color="auto"/>
                <w:right w:val="none" w:sz="0" w:space="0" w:color="auto"/>
              </w:divBdr>
            </w:div>
            <w:div w:id="693193221">
              <w:marLeft w:val="0"/>
              <w:marRight w:val="0"/>
              <w:marTop w:val="0"/>
              <w:marBottom w:val="0"/>
              <w:divBdr>
                <w:top w:val="none" w:sz="0" w:space="0" w:color="auto"/>
                <w:left w:val="none" w:sz="0" w:space="0" w:color="auto"/>
                <w:bottom w:val="none" w:sz="0" w:space="0" w:color="auto"/>
                <w:right w:val="none" w:sz="0" w:space="0" w:color="auto"/>
              </w:divBdr>
            </w:div>
            <w:div w:id="741761079">
              <w:marLeft w:val="0"/>
              <w:marRight w:val="0"/>
              <w:marTop w:val="0"/>
              <w:marBottom w:val="0"/>
              <w:divBdr>
                <w:top w:val="none" w:sz="0" w:space="0" w:color="auto"/>
                <w:left w:val="none" w:sz="0" w:space="0" w:color="auto"/>
                <w:bottom w:val="none" w:sz="0" w:space="0" w:color="auto"/>
                <w:right w:val="none" w:sz="0" w:space="0" w:color="auto"/>
              </w:divBdr>
            </w:div>
            <w:div w:id="766846806">
              <w:marLeft w:val="0"/>
              <w:marRight w:val="0"/>
              <w:marTop w:val="0"/>
              <w:marBottom w:val="0"/>
              <w:divBdr>
                <w:top w:val="none" w:sz="0" w:space="0" w:color="auto"/>
                <w:left w:val="none" w:sz="0" w:space="0" w:color="auto"/>
                <w:bottom w:val="none" w:sz="0" w:space="0" w:color="auto"/>
                <w:right w:val="none" w:sz="0" w:space="0" w:color="auto"/>
              </w:divBdr>
            </w:div>
            <w:div w:id="800268020">
              <w:marLeft w:val="0"/>
              <w:marRight w:val="0"/>
              <w:marTop w:val="0"/>
              <w:marBottom w:val="0"/>
              <w:divBdr>
                <w:top w:val="none" w:sz="0" w:space="0" w:color="auto"/>
                <w:left w:val="none" w:sz="0" w:space="0" w:color="auto"/>
                <w:bottom w:val="none" w:sz="0" w:space="0" w:color="auto"/>
                <w:right w:val="none" w:sz="0" w:space="0" w:color="auto"/>
              </w:divBdr>
            </w:div>
            <w:div w:id="823860820">
              <w:marLeft w:val="0"/>
              <w:marRight w:val="0"/>
              <w:marTop w:val="0"/>
              <w:marBottom w:val="0"/>
              <w:divBdr>
                <w:top w:val="none" w:sz="0" w:space="0" w:color="auto"/>
                <w:left w:val="none" w:sz="0" w:space="0" w:color="auto"/>
                <w:bottom w:val="none" w:sz="0" w:space="0" w:color="auto"/>
                <w:right w:val="none" w:sz="0" w:space="0" w:color="auto"/>
              </w:divBdr>
            </w:div>
            <w:div w:id="847714185">
              <w:marLeft w:val="0"/>
              <w:marRight w:val="0"/>
              <w:marTop w:val="0"/>
              <w:marBottom w:val="0"/>
              <w:divBdr>
                <w:top w:val="none" w:sz="0" w:space="0" w:color="auto"/>
                <w:left w:val="none" w:sz="0" w:space="0" w:color="auto"/>
                <w:bottom w:val="none" w:sz="0" w:space="0" w:color="auto"/>
                <w:right w:val="none" w:sz="0" w:space="0" w:color="auto"/>
              </w:divBdr>
            </w:div>
            <w:div w:id="851065560">
              <w:marLeft w:val="0"/>
              <w:marRight w:val="0"/>
              <w:marTop w:val="0"/>
              <w:marBottom w:val="0"/>
              <w:divBdr>
                <w:top w:val="none" w:sz="0" w:space="0" w:color="auto"/>
                <w:left w:val="none" w:sz="0" w:space="0" w:color="auto"/>
                <w:bottom w:val="none" w:sz="0" w:space="0" w:color="auto"/>
                <w:right w:val="none" w:sz="0" w:space="0" w:color="auto"/>
              </w:divBdr>
            </w:div>
            <w:div w:id="926889482">
              <w:marLeft w:val="0"/>
              <w:marRight w:val="0"/>
              <w:marTop w:val="0"/>
              <w:marBottom w:val="0"/>
              <w:divBdr>
                <w:top w:val="none" w:sz="0" w:space="0" w:color="auto"/>
                <w:left w:val="none" w:sz="0" w:space="0" w:color="auto"/>
                <w:bottom w:val="none" w:sz="0" w:space="0" w:color="auto"/>
                <w:right w:val="none" w:sz="0" w:space="0" w:color="auto"/>
              </w:divBdr>
            </w:div>
            <w:div w:id="983041676">
              <w:marLeft w:val="0"/>
              <w:marRight w:val="0"/>
              <w:marTop w:val="0"/>
              <w:marBottom w:val="0"/>
              <w:divBdr>
                <w:top w:val="none" w:sz="0" w:space="0" w:color="auto"/>
                <w:left w:val="none" w:sz="0" w:space="0" w:color="auto"/>
                <w:bottom w:val="none" w:sz="0" w:space="0" w:color="auto"/>
                <w:right w:val="none" w:sz="0" w:space="0" w:color="auto"/>
              </w:divBdr>
            </w:div>
            <w:div w:id="983043678">
              <w:marLeft w:val="0"/>
              <w:marRight w:val="0"/>
              <w:marTop w:val="0"/>
              <w:marBottom w:val="0"/>
              <w:divBdr>
                <w:top w:val="none" w:sz="0" w:space="0" w:color="auto"/>
                <w:left w:val="none" w:sz="0" w:space="0" w:color="auto"/>
                <w:bottom w:val="none" w:sz="0" w:space="0" w:color="auto"/>
                <w:right w:val="none" w:sz="0" w:space="0" w:color="auto"/>
              </w:divBdr>
            </w:div>
            <w:div w:id="989670731">
              <w:marLeft w:val="0"/>
              <w:marRight w:val="0"/>
              <w:marTop w:val="0"/>
              <w:marBottom w:val="0"/>
              <w:divBdr>
                <w:top w:val="none" w:sz="0" w:space="0" w:color="auto"/>
                <w:left w:val="none" w:sz="0" w:space="0" w:color="auto"/>
                <w:bottom w:val="none" w:sz="0" w:space="0" w:color="auto"/>
                <w:right w:val="none" w:sz="0" w:space="0" w:color="auto"/>
              </w:divBdr>
            </w:div>
            <w:div w:id="1025447214">
              <w:marLeft w:val="0"/>
              <w:marRight w:val="0"/>
              <w:marTop w:val="0"/>
              <w:marBottom w:val="0"/>
              <w:divBdr>
                <w:top w:val="none" w:sz="0" w:space="0" w:color="auto"/>
                <w:left w:val="none" w:sz="0" w:space="0" w:color="auto"/>
                <w:bottom w:val="none" w:sz="0" w:space="0" w:color="auto"/>
                <w:right w:val="none" w:sz="0" w:space="0" w:color="auto"/>
              </w:divBdr>
            </w:div>
            <w:div w:id="1026490381">
              <w:marLeft w:val="0"/>
              <w:marRight w:val="0"/>
              <w:marTop w:val="0"/>
              <w:marBottom w:val="0"/>
              <w:divBdr>
                <w:top w:val="none" w:sz="0" w:space="0" w:color="auto"/>
                <w:left w:val="none" w:sz="0" w:space="0" w:color="auto"/>
                <w:bottom w:val="none" w:sz="0" w:space="0" w:color="auto"/>
                <w:right w:val="none" w:sz="0" w:space="0" w:color="auto"/>
              </w:divBdr>
            </w:div>
            <w:div w:id="1041396043">
              <w:marLeft w:val="0"/>
              <w:marRight w:val="0"/>
              <w:marTop w:val="0"/>
              <w:marBottom w:val="0"/>
              <w:divBdr>
                <w:top w:val="none" w:sz="0" w:space="0" w:color="auto"/>
                <w:left w:val="none" w:sz="0" w:space="0" w:color="auto"/>
                <w:bottom w:val="none" w:sz="0" w:space="0" w:color="auto"/>
                <w:right w:val="none" w:sz="0" w:space="0" w:color="auto"/>
              </w:divBdr>
            </w:div>
            <w:div w:id="1263761539">
              <w:marLeft w:val="0"/>
              <w:marRight w:val="0"/>
              <w:marTop w:val="0"/>
              <w:marBottom w:val="0"/>
              <w:divBdr>
                <w:top w:val="none" w:sz="0" w:space="0" w:color="auto"/>
                <w:left w:val="none" w:sz="0" w:space="0" w:color="auto"/>
                <w:bottom w:val="none" w:sz="0" w:space="0" w:color="auto"/>
                <w:right w:val="none" w:sz="0" w:space="0" w:color="auto"/>
              </w:divBdr>
            </w:div>
            <w:div w:id="1301888826">
              <w:marLeft w:val="0"/>
              <w:marRight w:val="0"/>
              <w:marTop w:val="0"/>
              <w:marBottom w:val="0"/>
              <w:divBdr>
                <w:top w:val="none" w:sz="0" w:space="0" w:color="auto"/>
                <w:left w:val="none" w:sz="0" w:space="0" w:color="auto"/>
                <w:bottom w:val="none" w:sz="0" w:space="0" w:color="auto"/>
                <w:right w:val="none" w:sz="0" w:space="0" w:color="auto"/>
              </w:divBdr>
            </w:div>
            <w:div w:id="1315792234">
              <w:marLeft w:val="0"/>
              <w:marRight w:val="0"/>
              <w:marTop w:val="0"/>
              <w:marBottom w:val="0"/>
              <w:divBdr>
                <w:top w:val="none" w:sz="0" w:space="0" w:color="auto"/>
                <w:left w:val="none" w:sz="0" w:space="0" w:color="auto"/>
                <w:bottom w:val="none" w:sz="0" w:space="0" w:color="auto"/>
                <w:right w:val="none" w:sz="0" w:space="0" w:color="auto"/>
              </w:divBdr>
            </w:div>
            <w:div w:id="1368287584">
              <w:marLeft w:val="0"/>
              <w:marRight w:val="0"/>
              <w:marTop w:val="0"/>
              <w:marBottom w:val="0"/>
              <w:divBdr>
                <w:top w:val="none" w:sz="0" w:space="0" w:color="auto"/>
                <w:left w:val="none" w:sz="0" w:space="0" w:color="auto"/>
                <w:bottom w:val="none" w:sz="0" w:space="0" w:color="auto"/>
                <w:right w:val="none" w:sz="0" w:space="0" w:color="auto"/>
              </w:divBdr>
            </w:div>
            <w:div w:id="1420716703">
              <w:marLeft w:val="0"/>
              <w:marRight w:val="0"/>
              <w:marTop w:val="0"/>
              <w:marBottom w:val="0"/>
              <w:divBdr>
                <w:top w:val="none" w:sz="0" w:space="0" w:color="auto"/>
                <w:left w:val="none" w:sz="0" w:space="0" w:color="auto"/>
                <w:bottom w:val="none" w:sz="0" w:space="0" w:color="auto"/>
                <w:right w:val="none" w:sz="0" w:space="0" w:color="auto"/>
              </w:divBdr>
            </w:div>
            <w:div w:id="1457870859">
              <w:marLeft w:val="0"/>
              <w:marRight w:val="0"/>
              <w:marTop w:val="0"/>
              <w:marBottom w:val="0"/>
              <w:divBdr>
                <w:top w:val="none" w:sz="0" w:space="0" w:color="auto"/>
                <w:left w:val="none" w:sz="0" w:space="0" w:color="auto"/>
                <w:bottom w:val="none" w:sz="0" w:space="0" w:color="auto"/>
                <w:right w:val="none" w:sz="0" w:space="0" w:color="auto"/>
              </w:divBdr>
            </w:div>
            <w:div w:id="1495415966">
              <w:marLeft w:val="0"/>
              <w:marRight w:val="0"/>
              <w:marTop w:val="0"/>
              <w:marBottom w:val="0"/>
              <w:divBdr>
                <w:top w:val="none" w:sz="0" w:space="0" w:color="auto"/>
                <w:left w:val="none" w:sz="0" w:space="0" w:color="auto"/>
                <w:bottom w:val="none" w:sz="0" w:space="0" w:color="auto"/>
                <w:right w:val="none" w:sz="0" w:space="0" w:color="auto"/>
              </w:divBdr>
            </w:div>
            <w:div w:id="1566650226">
              <w:marLeft w:val="0"/>
              <w:marRight w:val="0"/>
              <w:marTop w:val="0"/>
              <w:marBottom w:val="0"/>
              <w:divBdr>
                <w:top w:val="none" w:sz="0" w:space="0" w:color="auto"/>
                <w:left w:val="none" w:sz="0" w:space="0" w:color="auto"/>
                <w:bottom w:val="none" w:sz="0" w:space="0" w:color="auto"/>
                <w:right w:val="none" w:sz="0" w:space="0" w:color="auto"/>
              </w:divBdr>
            </w:div>
            <w:div w:id="1595745216">
              <w:marLeft w:val="0"/>
              <w:marRight w:val="0"/>
              <w:marTop w:val="0"/>
              <w:marBottom w:val="0"/>
              <w:divBdr>
                <w:top w:val="none" w:sz="0" w:space="0" w:color="auto"/>
                <w:left w:val="none" w:sz="0" w:space="0" w:color="auto"/>
                <w:bottom w:val="none" w:sz="0" w:space="0" w:color="auto"/>
                <w:right w:val="none" w:sz="0" w:space="0" w:color="auto"/>
              </w:divBdr>
            </w:div>
            <w:div w:id="1608846587">
              <w:marLeft w:val="0"/>
              <w:marRight w:val="0"/>
              <w:marTop w:val="0"/>
              <w:marBottom w:val="0"/>
              <w:divBdr>
                <w:top w:val="none" w:sz="0" w:space="0" w:color="auto"/>
                <w:left w:val="none" w:sz="0" w:space="0" w:color="auto"/>
                <w:bottom w:val="none" w:sz="0" w:space="0" w:color="auto"/>
                <w:right w:val="none" w:sz="0" w:space="0" w:color="auto"/>
              </w:divBdr>
            </w:div>
            <w:div w:id="1676879627">
              <w:marLeft w:val="0"/>
              <w:marRight w:val="0"/>
              <w:marTop w:val="0"/>
              <w:marBottom w:val="0"/>
              <w:divBdr>
                <w:top w:val="none" w:sz="0" w:space="0" w:color="auto"/>
                <w:left w:val="none" w:sz="0" w:space="0" w:color="auto"/>
                <w:bottom w:val="none" w:sz="0" w:space="0" w:color="auto"/>
                <w:right w:val="none" w:sz="0" w:space="0" w:color="auto"/>
              </w:divBdr>
            </w:div>
            <w:div w:id="1789933455">
              <w:marLeft w:val="0"/>
              <w:marRight w:val="0"/>
              <w:marTop w:val="0"/>
              <w:marBottom w:val="0"/>
              <w:divBdr>
                <w:top w:val="none" w:sz="0" w:space="0" w:color="auto"/>
                <w:left w:val="none" w:sz="0" w:space="0" w:color="auto"/>
                <w:bottom w:val="none" w:sz="0" w:space="0" w:color="auto"/>
                <w:right w:val="none" w:sz="0" w:space="0" w:color="auto"/>
              </w:divBdr>
            </w:div>
            <w:div w:id="1801608163">
              <w:marLeft w:val="0"/>
              <w:marRight w:val="0"/>
              <w:marTop w:val="0"/>
              <w:marBottom w:val="0"/>
              <w:divBdr>
                <w:top w:val="none" w:sz="0" w:space="0" w:color="auto"/>
                <w:left w:val="none" w:sz="0" w:space="0" w:color="auto"/>
                <w:bottom w:val="none" w:sz="0" w:space="0" w:color="auto"/>
                <w:right w:val="none" w:sz="0" w:space="0" w:color="auto"/>
              </w:divBdr>
            </w:div>
            <w:div w:id="1863199356">
              <w:marLeft w:val="0"/>
              <w:marRight w:val="0"/>
              <w:marTop w:val="0"/>
              <w:marBottom w:val="0"/>
              <w:divBdr>
                <w:top w:val="none" w:sz="0" w:space="0" w:color="auto"/>
                <w:left w:val="none" w:sz="0" w:space="0" w:color="auto"/>
                <w:bottom w:val="none" w:sz="0" w:space="0" w:color="auto"/>
                <w:right w:val="none" w:sz="0" w:space="0" w:color="auto"/>
              </w:divBdr>
            </w:div>
            <w:div w:id="2012485316">
              <w:marLeft w:val="0"/>
              <w:marRight w:val="0"/>
              <w:marTop w:val="0"/>
              <w:marBottom w:val="0"/>
              <w:divBdr>
                <w:top w:val="none" w:sz="0" w:space="0" w:color="auto"/>
                <w:left w:val="none" w:sz="0" w:space="0" w:color="auto"/>
                <w:bottom w:val="none" w:sz="0" w:space="0" w:color="auto"/>
                <w:right w:val="none" w:sz="0" w:space="0" w:color="auto"/>
              </w:divBdr>
            </w:div>
            <w:div w:id="2026132988">
              <w:marLeft w:val="0"/>
              <w:marRight w:val="0"/>
              <w:marTop w:val="0"/>
              <w:marBottom w:val="0"/>
              <w:divBdr>
                <w:top w:val="none" w:sz="0" w:space="0" w:color="auto"/>
                <w:left w:val="none" w:sz="0" w:space="0" w:color="auto"/>
                <w:bottom w:val="none" w:sz="0" w:space="0" w:color="auto"/>
                <w:right w:val="none" w:sz="0" w:space="0" w:color="auto"/>
              </w:divBdr>
            </w:div>
            <w:div w:id="2026789480">
              <w:marLeft w:val="0"/>
              <w:marRight w:val="0"/>
              <w:marTop w:val="0"/>
              <w:marBottom w:val="0"/>
              <w:divBdr>
                <w:top w:val="none" w:sz="0" w:space="0" w:color="auto"/>
                <w:left w:val="none" w:sz="0" w:space="0" w:color="auto"/>
                <w:bottom w:val="none" w:sz="0" w:space="0" w:color="auto"/>
                <w:right w:val="none" w:sz="0" w:space="0" w:color="auto"/>
              </w:divBdr>
            </w:div>
            <w:div w:id="2029670548">
              <w:marLeft w:val="0"/>
              <w:marRight w:val="0"/>
              <w:marTop w:val="0"/>
              <w:marBottom w:val="0"/>
              <w:divBdr>
                <w:top w:val="none" w:sz="0" w:space="0" w:color="auto"/>
                <w:left w:val="none" w:sz="0" w:space="0" w:color="auto"/>
                <w:bottom w:val="none" w:sz="0" w:space="0" w:color="auto"/>
                <w:right w:val="none" w:sz="0" w:space="0" w:color="auto"/>
              </w:divBdr>
            </w:div>
            <w:div w:id="2042129612">
              <w:marLeft w:val="0"/>
              <w:marRight w:val="0"/>
              <w:marTop w:val="0"/>
              <w:marBottom w:val="0"/>
              <w:divBdr>
                <w:top w:val="none" w:sz="0" w:space="0" w:color="auto"/>
                <w:left w:val="none" w:sz="0" w:space="0" w:color="auto"/>
                <w:bottom w:val="none" w:sz="0" w:space="0" w:color="auto"/>
                <w:right w:val="none" w:sz="0" w:space="0" w:color="auto"/>
              </w:divBdr>
            </w:div>
            <w:div w:id="2097943319">
              <w:marLeft w:val="0"/>
              <w:marRight w:val="0"/>
              <w:marTop w:val="0"/>
              <w:marBottom w:val="0"/>
              <w:divBdr>
                <w:top w:val="none" w:sz="0" w:space="0" w:color="auto"/>
                <w:left w:val="none" w:sz="0" w:space="0" w:color="auto"/>
                <w:bottom w:val="none" w:sz="0" w:space="0" w:color="auto"/>
                <w:right w:val="none" w:sz="0" w:space="0" w:color="auto"/>
              </w:divBdr>
            </w:div>
            <w:div w:id="2109228745">
              <w:marLeft w:val="0"/>
              <w:marRight w:val="0"/>
              <w:marTop w:val="0"/>
              <w:marBottom w:val="0"/>
              <w:divBdr>
                <w:top w:val="none" w:sz="0" w:space="0" w:color="auto"/>
                <w:left w:val="none" w:sz="0" w:space="0" w:color="auto"/>
                <w:bottom w:val="none" w:sz="0" w:space="0" w:color="auto"/>
                <w:right w:val="none" w:sz="0" w:space="0" w:color="auto"/>
              </w:divBdr>
            </w:div>
            <w:div w:id="2110539042">
              <w:marLeft w:val="0"/>
              <w:marRight w:val="0"/>
              <w:marTop w:val="0"/>
              <w:marBottom w:val="0"/>
              <w:divBdr>
                <w:top w:val="none" w:sz="0" w:space="0" w:color="auto"/>
                <w:left w:val="none" w:sz="0" w:space="0" w:color="auto"/>
                <w:bottom w:val="none" w:sz="0" w:space="0" w:color="auto"/>
                <w:right w:val="none" w:sz="0" w:space="0" w:color="auto"/>
              </w:divBdr>
            </w:div>
            <w:div w:id="212090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49200">
      <w:bodyDiv w:val="1"/>
      <w:marLeft w:val="0"/>
      <w:marRight w:val="0"/>
      <w:marTop w:val="0"/>
      <w:marBottom w:val="0"/>
      <w:divBdr>
        <w:top w:val="none" w:sz="0" w:space="0" w:color="auto"/>
        <w:left w:val="none" w:sz="0" w:space="0" w:color="auto"/>
        <w:bottom w:val="none" w:sz="0" w:space="0" w:color="auto"/>
        <w:right w:val="none" w:sz="0" w:space="0" w:color="auto"/>
      </w:divBdr>
    </w:div>
    <w:div w:id="1369800095">
      <w:bodyDiv w:val="1"/>
      <w:marLeft w:val="0"/>
      <w:marRight w:val="0"/>
      <w:marTop w:val="0"/>
      <w:marBottom w:val="0"/>
      <w:divBdr>
        <w:top w:val="none" w:sz="0" w:space="0" w:color="auto"/>
        <w:left w:val="none" w:sz="0" w:space="0" w:color="auto"/>
        <w:bottom w:val="none" w:sz="0" w:space="0" w:color="auto"/>
        <w:right w:val="none" w:sz="0" w:space="0" w:color="auto"/>
      </w:divBdr>
    </w:div>
    <w:div w:id="1406221443">
      <w:bodyDiv w:val="1"/>
      <w:marLeft w:val="0"/>
      <w:marRight w:val="0"/>
      <w:marTop w:val="0"/>
      <w:marBottom w:val="0"/>
      <w:divBdr>
        <w:top w:val="none" w:sz="0" w:space="0" w:color="auto"/>
        <w:left w:val="none" w:sz="0" w:space="0" w:color="auto"/>
        <w:bottom w:val="none" w:sz="0" w:space="0" w:color="auto"/>
        <w:right w:val="none" w:sz="0" w:space="0" w:color="auto"/>
      </w:divBdr>
    </w:div>
    <w:div w:id="1436369425">
      <w:bodyDiv w:val="1"/>
      <w:marLeft w:val="0"/>
      <w:marRight w:val="0"/>
      <w:marTop w:val="0"/>
      <w:marBottom w:val="0"/>
      <w:divBdr>
        <w:top w:val="none" w:sz="0" w:space="0" w:color="auto"/>
        <w:left w:val="none" w:sz="0" w:space="0" w:color="auto"/>
        <w:bottom w:val="none" w:sz="0" w:space="0" w:color="auto"/>
        <w:right w:val="none" w:sz="0" w:space="0" w:color="auto"/>
      </w:divBdr>
    </w:div>
    <w:div w:id="1572038056">
      <w:bodyDiv w:val="1"/>
      <w:marLeft w:val="0"/>
      <w:marRight w:val="0"/>
      <w:marTop w:val="0"/>
      <w:marBottom w:val="0"/>
      <w:divBdr>
        <w:top w:val="none" w:sz="0" w:space="0" w:color="auto"/>
        <w:left w:val="none" w:sz="0" w:space="0" w:color="auto"/>
        <w:bottom w:val="none" w:sz="0" w:space="0" w:color="auto"/>
        <w:right w:val="none" w:sz="0" w:space="0" w:color="auto"/>
      </w:divBdr>
    </w:div>
    <w:div w:id="1636056495">
      <w:bodyDiv w:val="1"/>
      <w:marLeft w:val="0"/>
      <w:marRight w:val="0"/>
      <w:marTop w:val="0"/>
      <w:marBottom w:val="0"/>
      <w:divBdr>
        <w:top w:val="none" w:sz="0" w:space="0" w:color="auto"/>
        <w:left w:val="none" w:sz="0" w:space="0" w:color="auto"/>
        <w:bottom w:val="none" w:sz="0" w:space="0" w:color="auto"/>
        <w:right w:val="none" w:sz="0" w:space="0" w:color="auto"/>
      </w:divBdr>
    </w:div>
    <w:div w:id="1676420748">
      <w:bodyDiv w:val="1"/>
      <w:marLeft w:val="0"/>
      <w:marRight w:val="0"/>
      <w:marTop w:val="0"/>
      <w:marBottom w:val="0"/>
      <w:divBdr>
        <w:top w:val="none" w:sz="0" w:space="0" w:color="auto"/>
        <w:left w:val="none" w:sz="0" w:space="0" w:color="auto"/>
        <w:bottom w:val="none" w:sz="0" w:space="0" w:color="auto"/>
        <w:right w:val="none" w:sz="0" w:space="0" w:color="auto"/>
      </w:divBdr>
    </w:div>
    <w:div w:id="1815829727">
      <w:bodyDiv w:val="1"/>
      <w:marLeft w:val="0"/>
      <w:marRight w:val="0"/>
      <w:marTop w:val="0"/>
      <w:marBottom w:val="0"/>
      <w:divBdr>
        <w:top w:val="none" w:sz="0" w:space="0" w:color="auto"/>
        <w:left w:val="none" w:sz="0" w:space="0" w:color="auto"/>
        <w:bottom w:val="none" w:sz="0" w:space="0" w:color="auto"/>
        <w:right w:val="none" w:sz="0" w:space="0" w:color="auto"/>
      </w:divBdr>
    </w:div>
    <w:div w:id="1941404766">
      <w:bodyDiv w:val="1"/>
      <w:marLeft w:val="0"/>
      <w:marRight w:val="0"/>
      <w:marTop w:val="0"/>
      <w:marBottom w:val="0"/>
      <w:divBdr>
        <w:top w:val="none" w:sz="0" w:space="0" w:color="auto"/>
        <w:left w:val="none" w:sz="0" w:space="0" w:color="auto"/>
        <w:bottom w:val="none" w:sz="0" w:space="0" w:color="auto"/>
        <w:right w:val="none" w:sz="0" w:space="0" w:color="auto"/>
      </w:divBdr>
    </w:div>
    <w:div w:id="210452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po.wzp.pl" TargetMode="External"/><Relationship Id="rId13" Type="http://schemas.openxmlformats.org/officeDocument/2006/relationships/hyperlink" Target="http://www.funduszeeuropejskie.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po.wzp.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wrpo@wzp.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funduszeeuropejskie.gov.pl" TargetMode="External"/><Relationship Id="rId23" Type="http://schemas.microsoft.com/office/2011/relationships/people" Target="people.xml"/><Relationship Id="rId10" Type="http://schemas.openxmlformats.org/officeDocument/2006/relationships/hyperlink" Target="https://beneficjent.wzp.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rpo.wzp.pl" TargetMode="External"/><Relationship Id="rId14" Type="http://schemas.openxmlformats.org/officeDocument/2006/relationships/hyperlink" Target="http://www.rpo.wz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C8671-EC2B-472B-94AA-DE0551366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45</Pages>
  <Words>14681</Words>
  <Characters>88090</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102566</CharactersWithSpaces>
  <SharedDoc>false</SharedDoc>
  <HLinks>
    <vt:vector size="318" baseType="variant">
      <vt:variant>
        <vt:i4>8323161</vt:i4>
      </vt:variant>
      <vt:variant>
        <vt:i4>297</vt:i4>
      </vt:variant>
      <vt:variant>
        <vt:i4>0</vt:i4>
      </vt:variant>
      <vt:variant>
        <vt:i4>5</vt:i4>
      </vt:variant>
      <vt:variant>
        <vt:lpwstr>mailto:wwrpo@wzp.pl</vt:lpwstr>
      </vt:variant>
      <vt:variant>
        <vt:lpwstr/>
      </vt:variant>
      <vt:variant>
        <vt:i4>6357041</vt:i4>
      </vt:variant>
      <vt:variant>
        <vt:i4>294</vt:i4>
      </vt:variant>
      <vt:variant>
        <vt:i4>0</vt:i4>
      </vt:variant>
      <vt:variant>
        <vt:i4>5</vt:i4>
      </vt:variant>
      <vt:variant>
        <vt:lpwstr>http://www.funduszeeuropejskie.gov.pl/</vt:lpwstr>
      </vt:variant>
      <vt:variant>
        <vt:lpwstr/>
      </vt:variant>
      <vt:variant>
        <vt:i4>7209014</vt:i4>
      </vt:variant>
      <vt:variant>
        <vt:i4>291</vt:i4>
      </vt:variant>
      <vt:variant>
        <vt:i4>0</vt:i4>
      </vt:variant>
      <vt:variant>
        <vt:i4>5</vt:i4>
      </vt:variant>
      <vt:variant>
        <vt:lpwstr>http://www.rpo.wzp.pl/</vt:lpwstr>
      </vt:variant>
      <vt:variant>
        <vt:lpwstr/>
      </vt:variant>
      <vt:variant>
        <vt:i4>6357041</vt:i4>
      </vt:variant>
      <vt:variant>
        <vt:i4>288</vt:i4>
      </vt:variant>
      <vt:variant>
        <vt:i4>0</vt:i4>
      </vt:variant>
      <vt:variant>
        <vt:i4>5</vt:i4>
      </vt:variant>
      <vt:variant>
        <vt:lpwstr>http://www.funduszeeuropejskie.gov.pl/</vt:lpwstr>
      </vt:variant>
      <vt:variant>
        <vt:lpwstr/>
      </vt:variant>
      <vt:variant>
        <vt:i4>7209014</vt:i4>
      </vt:variant>
      <vt:variant>
        <vt:i4>285</vt:i4>
      </vt:variant>
      <vt:variant>
        <vt:i4>0</vt:i4>
      </vt:variant>
      <vt:variant>
        <vt:i4>5</vt:i4>
      </vt:variant>
      <vt:variant>
        <vt:lpwstr>http://www.rpo.wzp.pl/</vt:lpwstr>
      </vt:variant>
      <vt:variant>
        <vt:lpwstr/>
      </vt:variant>
      <vt:variant>
        <vt:i4>6946863</vt:i4>
      </vt:variant>
      <vt:variant>
        <vt:i4>279</vt:i4>
      </vt:variant>
      <vt:variant>
        <vt:i4>0</vt:i4>
      </vt:variant>
      <vt:variant>
        <vt:i4>5</vt:i4>
      </vt:variant>
      <vt:variant>
        <vt:lpwstr>https://beneficjent.wzp.pl/</vt:lpwstr>
      </vt:variant>
      <vt:variant>
        <vt:lpwstr/>
      </vt:variant>
      <vt:variant>
        <vt:i4>7209014</vt:i4>
      </vt:variant>
      <vt:variant>
        <vt:i4>276</vt:i4>
      </vt:variant>
      <vt:variant>
        <vt:i4>0</vt:i4>
      </vt:variant>
      <vt:variant>
        <vt:i4>5</vt:i4>
      </vt:variant>
      <vt:variant>
        <vt:lpwstr>http://www.rpo.wzp.pl/</vt:lpwstr>
      </vt:variant>
      <vt:variant>
        <vt:lpwstr/>
      </vt:variant>
      <vt:variant>
        <vt:i4>7209014</vt:i4>
      </vt:variant>
      <vt:variant>
        <vt:i4>273</vt:i4>
      </vt:variant>
      <vt:variant>
        <vt:i4>0</vt:i4>
      </vt:variant>
      <vt:variant>
        <vt:i4>5</vt:i4>
      </vt:variant>
      <vt:variant>
        <vt:lpwstr>http://www.rpo.wzp.pl/</vt:lpwstr>
      </vt:variant>
      <vt:variant>
        <vt:lpwstr/>
      </vt:variant>
      <vt:variant>
        <vt:i4>1769535</vt:i4>
      </vt:variant>
      <vt:variant>
        <vt:i4>266</vt:i4>
      </vt:variant>
      <vt:variant>
        <vt:i4>0</vt:i4>
      </vt:variant>
      <vt:variant>
        <vt:i4>5</vt:i4>
      </vt:variant>
      <vt:variant>
        <vt:lpwstr/>
      </vt:variant>
      <vt:variant>
        <vt:lpwstr>_Toc448151686</vt:lpwstr>
      </vt:variant>
      <vt:variant>
        <vt:i4>1769535</vt:i4>
      </vt:variant>
      <vt:variant>
        <vt:i4>260</vt:i4>
      </vt:variant>
      <vt:variant>
        <vt:i4>0</vt:i4>
      </vt:variant>
      <vt:variant>
        <vt:i4>5</vt:i4>
      </vt:variant>
      <vt:variant>
        <vt:lpwstr/>
      </vt:variant>
      <vt:variant>
        <vt:lpwstr>_Toc448151685</vt:lpwstr>
      </vt:variant>
      <vt:variant>
        <vt:i4>1769535</vt:i4>
      </vt:variant>
      <vt:variant>
        <vt:i4>254</vt:i4>
      </vt:variant>
      <vt:variant>
        <vt:i4>0</vt:i4>
      </vt:variant>
      <vt:variant>
        <vt:i4>5</vt:i4>
      </vt:variant>
      <vt:variant>
        <vt:lpwstr/>
      </vt:variant>
      <vt:variant>
        <vt:lpwstr>_Toc448151684</vt:lpwstr>
      </vt:variant>
      <vt:variant>
        <vt:i4>1769535</vt:i4>
      </vt:variant>
      <vt:variant>
        <vt:i4>248</vt:i4>
      </vt:variant>
      <vt:variant>
        <vt:i4>0</vt:i4>
      </vt:variant>
      <vt:variant>
        <vt:i4>5</vt:i4>
      </vt:variant>
      <vt:variant>
        <vt:lpwstr/>
      </vt:variant>
      <vt:variant>
        <vt:lpwstr>_Toc448151683</vt:lpwstr>
      </vt:variant>
      <vt:variant>
        <vt:i4>1769535</vt:i4>
      </vt:variant>
      <vt:variant>
        <vt:i4>242</vt:i4>
      </vt:variant>
      <vt:variant>
        <vt:i4>0</vt:i4>
      </vt:variant>
      <vt:variant>
        <vt:i4>5</vt:i4>
      </vt:variant>
      <vt:variant>
        <vt:lpwstr/>
      </vt:variant>
      <vt:variant>
        <vt:lpwstr>_Toc448151682</vt:lpwstr>
      </vt:variant>
      <vt:variant>
        <vt:i4>1769535</vt:i4>
      </vt:variant>
      <vt:variant>
        <vt:i4>236</vt:i4>
      </vt:variant>
      <vt:variant>
        <vt:i4>0</vt:i4>
      </vt:variant>
      <vt:variant>
        <vt:i4>5</vt:i4>
      </vt:variant>
      <vt:variant>
        <vt:lpwstr/>
      </vt:variant>
      <vt:variant>
        <vt:lpwstr>_Toc448151681</vt:lpwstr>
      </vt:variant>
      <vt:variant>
        <vt:i4>1769535</vt:i4>
      </vt:variant>
      <vt:variant>
        <vt:i4>230</vt:i4>
      </vt:variant>
      <vt:variant>
        <vt:i4>0</vt:i4>
      </vt:variant>
      <vt:variant>
        <vt:i4>5</vt:i4>
      </vt:variant>
      <vt:variant>
        <vt:lpwstr/>
      </vt:variant>
      <vt:variant>
        <vt:lpwstr>_Toc448151680</vt:lpwstr>
      </vt:variant>
      <vt:variant>
        <vt:i4>1310783</vt:i4>
      </vt:variant>
      <vt:variant>
        <vt:i4>224</vt:i4>
      </vt:variant>
      <vt:variant>
        <vt:i4>0</vt:i4>
      </vt:variant>
      <vt:variant>
        <vt:i4>5</vt:i4>
      </vt:variant>
      <vt:variant>
        <vt:lpwstr/>
      </vt:variant>
      <vt:variant>
        <vt:lpwstr>_Toc448151679</vt:lpwstr>
      </vt:variant>
      <vt:variant>
        <vt:i4>1310783</vt:i4>
      </vt:variant>
      <vt:variant>
        <vt:i4>218</vt:i4>
      </vt:variant>
      <vt:variant>
        <vt:i4>0</vt:i4>
      </vt:variant>
      <vt:variant>
        <vt:i4>5</vt:i4>
      </vt:variant>
      <vt:variant>
        <vt:lpwstr/>
      </vt:variant>
      <vt:variant>
        <vt:lpwstr>_Toc448151678</vt:lpwstr>
      </vt:variant>
      <vt:variant>
        <vt:i4>1310783</vt:i4>
      </vt:variant>
      <vt:variant>
        <vt:i4>212</vt:i4>
      </vt:variant>
      <vt:variant>
        <vt:i4>0</vt:i4>
      </vt:variant>
      <vt:variant>
        <vt:i4>5</vt:i4>
      </vt:variant>
      <vt:variant>
        <vt:lpwstr/>
      </vt:variant>
      <vt:variant>
        <vt:lpwstr>_Toc448151677</vt:lpwstr>
      </vt:variant>
      <vt:variant>
        <vt:i4>1310783</vt:i4>
      </vt:variant>
      <vt:variant>
        <vt:i4>206</vt:i4>
      </vt:variant>
      <vt:variant>
        <vt:i4>0</vt:i4>
      </vt:variant>
      <vt:variant>
        <vt:i4>5</vt:i4>
      </vt:variant>
      <vt:variant>
        <vt:lpwstr/>
      </vt:variant>
      <vt:variant>
        <vt:lpwstr>_Toc448151676</vt:lpwstr>
      </vt:variant>
      <vt:variant>
        <vt:i4>1310783</vt:i4>
      </vt:variant>
      <vt:variant>
        <vt:i4>200</vt:i4>
      </vt:variant>
      <vt:variant>
        <vt:i4>0</vt:i4>
      </vt:variant>
      <vt:variant>
        <vt:i4>5</vt:i4>
      </vt:variant>
      <vt:variant>
        <vt:lpwstr/>
      </vt:variant>
      <vt:variant>
        <vt:lpwstr>_Toc448151675</vt:lpwstr>
      </vt:variant>
      <vt:variant>
        <vt:i4>1310783</vt:i4>
      </vt:variant>
      <vt:variant>
        <vt:i4>194</vt:i4>
      </vt:variant>
      <vt:variant>
        <vt:i4>0</vt:i4>
      </vt:variant>
      <vt:variant>
        <vt:i4>5</vt:i4>
      </vt:variant>
      <vt:variant>
        <vt:lpwstr/>
      </vt:variant>
      <vt:variant>
        <vt:lpwstr>_Toc448151674</vt:lpwstr>
      </vt:variant>
      <vt:variant>
        <vt:i4>1310783</vt:i4>
      </vt:variant>
      <vt:variant>
        <vt:i4>188</vt:i4>
      </vt:variant>
      <vt:variant>
        <vt:i4>0</vt:i4>
      </vt:variant>
      <vt:variant>
        <vt:i4>5</vt:i4>
      </vt:variant>
      <vt:variant>
        <vt:lpwstr/>
      </vt:variant>
      <vt:variant>
        <vt:lpwstr>_Toc448151673</vt:lpwstr>
      </vt:variant>
      <vt:variant>
        <vt:i4>1310783</vt:i4>
      </vt:variant>
      <vt:variant>
        <vt:i4>182</vt:i4>
      </vt:variant>
      <vt:variant>
        <vt:i4>0</vt:i4>
      </vt:variant>
      <vt:variant>
        <vt:i4>5</vt:i4>
      </vt:variant>
      <vt:variant>
        <vt:lpwstr/>
      </vt:variant>
      <vt:variant>
        <vt:lpwstr>_Toc448151672</vt:lpwstr>
      </vt:variant>
      <vt:variant>
        <vt:i4>1310783</vt:i4>
      </vt:variant>
      <vt:variant>
        <vt:i4>176</vt:i4>
      </vt:variant>
      <vt:variant>
        <vt:i4>0</vt:i4>
      </vt:variant>
      <vt:variant>
        <vt:i4>5</vt:i4>
      </vt:variant>
      <vt:variant>
        <vt:lpwstr/>
      </vt:variant>
      <vt:variant>
        <vt:lpwstr>_Toc448151671</vt:lpwstr>
      </vt:variant>
      <vt:variant>
        <vt:i4>1310783</vt:i4>
      </vt:variant>
      <vt:variant>
        <vt:i4>170</vt:i4>
      </vt:variant>
      <vt:variant>
        <vt:i4>0</vt:i4>
      </vt:variant>
      <vt:variant>
        <vt:i4>5</vt:i4>
      </vt:variant>
      <vt:variant>
        <vt:lpwstr/>
      </vt:variant>
      <vt:variant>
        <vt:lpwstr>_Toc448151670</vt:lpwstr>
      </vt:variant>
      <vt:variant>
        <vt:i4>1376319</vt:i4>
      </vt:variant>
      <vt:variant>
        <vt:i4>164</vt:i4>
      </vt:variant>
      <vt:variant>
        <vt:i4>0</vt:i4>
      </vt:variant>
      <vt:variant>
        <vt:i4>5</vt:i4>
      </vt:variant>
      <vt:variant>
        <vt:lpwstr/>
      </vt:variant>
      <vt:variant>
        <vt:lpwstr>_Toc448151669</vt:lpwstr>
      </vt:variant>
      <vt:variant>
        <vt:i4>1376319</vt:i4>
      </vt:variant>
      <vt:variant>
        <vt:i4>158</vt:i4>
      </vt:variant>
      <vt:variant>
        <vt:i4>0</vt:i4>
      </vt:variant>
      <vt:variant>
        <vt:i4>5</vt:i4>
      </vt:variant>
      <vt:variant>
        <vt:lpwstr/>
      </vt:variant>
      <vt:variant>
        <vt:lpwstr>_Toc448151668</vt:lpwstr>
      </vt:variant>
      <vt:variant>
        <vt:i4>1376319</vt:i4>
      </vt:variant>
      <vt:variant>
        <vt:i4>152</vt:i4>
      </vt:variant>
      <vt:variant>
        <vt:i4>0</vt:i4>
      </vt:variant>
      <vt:variant>
        <vt:i4>5</vt:i4>
      </vt:variant>
      <vt:variant>
        <vt:lpwstr/>
      </vt:variant>
      <vt:variant>
        <vt:lpwstr>_Toc448151667</vt:lpwstr>
      </vt:variant>
      <vt:variant>
        <vt:i4>1376319</vt:i4>
      </vt:variant>
      <vt:variant>
        <vt:i4>146</vt:i4>
      </vt:variant>
      <vt:variant>
        <vt:i4>0</vt:i4>
      </vt:variant>
      <vt:variant>
        <vt:i4>5</vt:i4>
      </vt:variant>
      <vt:variant>
        <vt:lpwstr/>
      </vt:variant>
      <vt:variant>
        <vt:lpwstr>_Toc448151666</vt:lpwstr>
      </vt:variant>
      <vt:variant>
        <vt:i4>1376319</vt:i4>
      </vt:variant>
      <vt:variant>
        <vt:i4>140</vt:i4>
      </vt:variant>
      <vt:variant>
        <vt:i4>0</vt:i4>
      </vt:variant>
      <vt:variant>
        <vt:i4>5</vt:i4>
      </vt:variant>
      <vt:variant>
        <vt:lpwstr/>
      </vt:variant>
      <vt:variant>
        <vt:lpwstr>_Toc448151665</vt:lpwstr>
      </vt:variant>
      <vt:variant>
        <vt:i4>1376319</vt:i4>
      </vt:variant>
      <vt:variant>
        <vt:i4>134</vt:i4>
      </vt:variant>
      <vt:variant>
        <vt:i4>0</vt:i4>
      </vt:variant>
      <vt:variant>
        <vt:i4>5</vt:i4>
      </vt:variant>
      <vt:variant>
        <vt:lpwstr/>
      </vt:variant>
      <vt:variant>
        <vt:lpwstr>_Toc448151664</vt:lpwstr>
      </vt:variant>
      <vt:variant>
        <vt:i4>1376319</vt:i4>
      </vt:variant>
      <vt:variant>
        <vt:i4>128</vt:i4>
      </vt:variant>
      <vt:variant>
        <vt:i4>0</vt:i4>
      </vt:variant>
      <vt:variant>
        <vt:i4>5</vt:i4>
      </vt:variant>
      <vt:variant>
        <vt:lpwstr/>
      </vt:variant>
      <vt:variant>
        <vt:lpwstr>_Toc448151663</vt:lpwstr>
      </vt:variant>
      <vt:variant>
        <vt:i4>1376319</vt:i4>
      </vt:variant>
      <vt:variant>
        <vt:i4>122</vt:i4>
      </vt:variant>
      <vt:variant>
        <vt:i4>0</vt:i4>
      </vt:variant>
      <vt:variant>
        <vt:i4>5</vt:i4>
      </vt:variant>
      <vt:variant>
        <vt:lpwstr/>
      </vt:variant>
      <vt:variant>
        <vt:lpwstr>_Toc448151662</vt:lpwstr>
      </vt:variant>
      <vt:variant>
        <vt:i4>1376319</vt:i4>
      </vt:variant>
      <vt:variant>
        <vt:i4>116</vt:i4>
      </vt:variant>
      <vt:variant>
        <vt:i4>0</vt:i4>
      </vt:variant>
      <vt:variant>
        <vt:i4>5</vt:i4>
      </vt:variant>
      <vt:variant>
        <vt:lpwstr/>
      </vt:variant>
      <vt:variant>
        <vt:lpwstr>_Toc448151661</vt:lpwstr>
      </vt:variant>
      <vt:variant>
        <vt:i4>1376319</vt:i4>
      </vt:variant>
      <vt:variant>
        <vt:i4>110</vt:i4>
      </vt:variant>
      <vt:variant>
        <vt:i4>0</vt:i4>
      </vt:variant>
      <vt:variant>
        <vt:i4>5</vt:i4>
      </vt:variant>
      <vt:variant>
        <vt:lpwstr/>
      </vt:variant>
      <vt:variant>
        <vt:lpwstr>_Toc448151660</vt:lpwstr>
      </vt:variant>
      <vt:variant>
        <vt:i4>1441855</vt:i4>
      </vt:variant>
      <vt:variant>
        <vt:i4>104</vt:i4>
      </vt:variant>
      <vt:variant>
        <vt:i4>0</vt:i4>
      </vt:variant>
      <vt:variant>
        <vt:i4>5</vt:i4>
      </vt:variant>
      <vt:variant>
        <vt:lpwstr/>
      </vt:variant>
      <vt:variant>
        <vt:lpwstr>_Toc448151659</vt:lpwstr>
      </vt:variant>
      <vt:variant>
        <vt:i4>1441855</vt:i4>
      </vt:variant>
      <vt:variant>
        <vt:i4>98</vt:i4>
      </vt:variant>
      <vt:variant>
        <vt:i4>0</vt:i4>
      </vt:variant>
      <vt:variant>
        <vt:i4>5</vt:i4>
      </vt:variant>
      <vt:variant>
        <vt:lpwstr/>
      </vt:variant>
      <vt:variant>
        <vt:lpwstr>_Toc448151658</vt:lpwstr>
      </vt:variant>
      <vt:variant>
        <vt:i4>1441855</vt:i4>
      </vt:variant>
      <vt:variant>
        <vt:i4>92</vt:i4>
      </vt:variant>
      <vt:variant>
        <vt:i4>0</vt:i4>
      </vt:variant>
      <vt:variant>
        <vt:i4>5</vt:i4>
      </vt:variant>
      <vt:variant>
        <vt:lpwstr/>
      </vt:variant>
      <vt:variant>
        <vt:lpwstr>_Toc448151657</vt:lpwstr>
      </vt:variant>
      <vt:variant>
        <vt:i4>1441855</vt:i4>
      </vt:variant>
      <vt:variant>
        <vt:i4>86</vt:i4>
      </vt:variant>
      <vt:variant>
        <vt:i4>0</vt:i4>
      </vt:variant>
      <vt:variant>
        <vt:i4>5</vt:i4>
      </vt:variant>
      <vt:variant>
        <vt:lpwstr/>
      </vt:variant>
      <vt:variant>
        <vt:lpwstr>_Toc448151656</vt:lpwstr>
      </vt:variant>
      <vt:variant>
        <vt:i4>1441855</vt:i4>
      </vt:variant>
      <vt:variant>
        <vt:i4>80</vt:i4>
      </vt:variant>
      <vt:variant>
        <vt:i4>0</vt:i4>
      </vt:variant>
      <vt:variant>
        <vt:i4>5</vt:i4>
      </vt:variant>
      <vt:variant>
        <vt:lpwstr/>
      </vt:variant>
      <vt:variant>
        <vt:lpwstr>_Toc448151655</vt:lpwstr>
      </vt:variant>
      <vt:variant>
        <vt:i4>1441855</vt:i4>
      </vt:variant>
      <vt:variant>
        <vt:i4>74</vt:i4>
      </vt:variant>
      <vt:variant>
        <vt:i4>0</vt:i4>
      </vt:variant>
      <vt:variant>
        <vt:i4>5</vt:i4>
      </vt:variant>
      <vt:variant>
        <vt:lpwstr/>
      </vt:variant>
      <vt:variant>
        <vt:lpwstr>_Toc448151654</vt:lpwstr>
      </vt:variant>
      <vt:variant>
        <vt:i4>1441855</vt:i4>
      </vt:variant>
      <vt:variant>
        <vt:i4>68</vt:i4>
      </vt:variant>
      <vt:variant>
        <vt:i4>0</vt:i4>
      </vt:variant>
      <vt:variant>
        <vt:i4>5</vt:i4>
      </vt:variant>
      <vt:variant>
        <vt:lpwstr/>
      </vt:variant>
      <vt:variant>
        <vt:lpwstr>_Toc448151653</vt:lpwstr>
      </vt:variant>
      <vt:variant>
        <vt:i4>1441855</vt:i4>
      </vt:variant>
      <vt:variant>
        <vt:i4>62</vt:i4>
      </vt:variant>
      <vt:variant>
        <vt:i4>0</vt:i4>
      </vt:variant>
      <vt:variant>
        <vt:i4>5</vt:i4>
      </vt:variant>
      <vt:variant>
        <vt:lpwstr/>
      </vt:variant>
      <vt:variant>
        <vt:lpwstr>_Toc448151652</vt:lpwstr>
      </vt:variant>
      <vt:variant>
        <vt:i4>1441855</vt:i4>
      </vt:variant>
      <vt:variant>
        <vt:i4>56</vt:i4>
      </vt:variant>
      <vt:variant>
        <vt:i4>0</vt:i4>
      </vt:variant>
      <vt:variant>
        <vt:i4>5</vt:i4>
      </vt:variant>
      <vt:variant>
        <vt:lpwstr/>
      </vt:variant>
      <vt:variant>
        <vt:lpwstr>_Toc448151651</vt:lpwstr>
      </vt:variant>
      <vt:variant>
        <vt:i4>1441855</vt:i4>
      </vt:variant>
      <vt:variant>
        <vt:i4>50</vt:i4>
      </vt:variant>
      <vt:variant>
        <vt:i4>0</vt:i4>
      </vt:variant>
      <vt:variant>
        <vt:i4>5</vt:i4>
      </vt:variant>
      <vt:variant>
        <vt:lpwstr/>
      </vt:variant>
      <vt:variant>
        <vt:lpwstr>_Toc448151650</vt:lpwstr>
      </vt:variant>
      <vt:variant>
        <vt:i4>1507391</vt:i4>
      </vt:variant>
      <vt:variant>
        <vt:i4>44</vt:i4>
      </vt:variant>
      <vt:variant>
        <vt:i4>0</vt:i4>
      </vt:variant>
      <vt:variant>
        <vt:i4>5</vt:i4>
      </vt:variant>
      <vt:variant>
        <vt:lpwstr/>
      </vt:variant>
      <vt:variant>
        <vt:lpwstr>_Toc448151646</vt:lpwstr>
      </vt:variant>
      <vt:variant>
        <vt:i4>1048639</vt:i4>
      </vt:variant>
      <vt:variant>
        <vt:i4>38</vt:i4>
      </vt:variant>
      <vt:variant>
        <vt:i4>0</vt:i4>
      </vt:variant>
      <vt:variant>
        <vt:i4>5</vt:i4>
      </vt:variant>
      <vt:variant>
        <vt:lpwstr/>
      </vt:variant>
      <vt:variant>
        <vt:lpwstr>_Toc448151633</vt:lpwstr>
      </vt:variant>
      <vt:variant>
        <vt:i4>1114175</vt:i4>
      </vt:variant>
      <vt:variant>
        <vt:i4>32</vt:i4>
      </vt:variant>
      <vt:variant>
        <vt:i4>0</vt:i4>
      </vt:variant>
      <vt:variant>
        <vt:i4>5</vt:i4>
      </vt:variant>
      <vt:variant>
        <vt:lpwstr/>
      </vt:variant>
      <vt:variant>
        <vt:lpwstr>_Toc448151626</vt:lpwstr>
      </vt:variant>
      <vt:variant>
        <vt:i4>1114175</vt:i4>
      </vt:variant>
      <vt:variant>
        <vt:i4>26</vt:i4>
      </vt:variant>
      <vt:variant>
        <vt:i4>0</vt:i4>
      </vt:variant>
      <vt:variant>
        <vt:i4>5</vt:i4>
      </vt:variant>
      <vt:variant>
        <vt:lpwstr/>
      </vt:variant>
      <vt:variant>
        <vt:lpwstr>_Toc448151624</vt:lpwstr>
      </vt:variant>
      <vt:variant>
        <vt:i4>1114175</vt:i4>
      </vt:variant>
      <vt:variant>
        <vt:i4>20</vt:i4>
      </vt:variant>
      <vt:variant>
        <vt:i4>0</vt:i4>
      </vt:variant>
      <vt:variant>
        <vt:i4>5</vt:i4>
      </vt:variant>
      <vt:variant>
        <vt:lpwstr/>
      </vt:variant>
      <vt:variant>
        <vt:lpwstr>_Toc448151623</vt:lpwstr>
      </vt:variant>
      <vt:variant>
        <vt:i4>1114175</vt:i4>
      </vt:variant>
      <vt:variant>
        <vt:i4>14</vt:i4>
      </vt:variant>
      <vt:variant>
        <vt:i4>0</vt:i4>
      </vt:variant>
      <vt:variant>
        <vt:i4>5</vt:i4>
      </vt:variant>
      <vt:variant>
        <vt:lpwstr/>
      </vt:variant>
      <vt:variant>
        <vt:lpwstr>_Toc448151622</vt:lpwstr>
      </vt:variant>
      <vt:variant>
        <vt:i4>1114175</vt:i4>
      </vt:variant>
      <vt:variant>
        <vt:i4>8</vt:i4>
      </vt:variant>
      <vt:variant>
        <vt:i4>0</vt:i4>
      </vt:variant>
      <vt:variant>
        <vt:i4>5</vt:i4>
      </vt:variant>
      <vt:variant>
        <vt:lpwstr/>
      </vt:variant>
      <vt:variant>
        <vt:lpwstr>_Toc448151621</vt:lpwstr>
      </vt:variant>
      <vt:variant>
        <vt:i4>1114175</vt:i4>
      </vt:variant>
      <vt:variant>
        <vt:i4>2</vt:i4>
      </vt:variant>
      <vt:variant>
        <vt:i4>0</vt:i4>
      </vt:variant>
      <vt:variant>
        <vt:i4>5</vt:i4>
      </vt:variant>
      <vt:variant>
        <vt:lpwstr/>
      </vt:variant>
      <vt:variant>
        <vt:lpwstr>_Toc448151620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ASłaby</cp:lastModifiedBy>
  <cp:revision>7</cp:revision>
  <cp:lastPrinted>2016-10-13T07:20:00Z</cp:lastPrinted>
  <dcterms:created xsi:type="dcterms:W3CDTF">2017-06-06T09:00:00Z</dcterms:created>
  <dcterms:modified xsi:type="dcterms:W3CDTF">2018-07-03T08:12:00Z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952123823</vt:i4>
  </property>
</Properties>
</file>